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039AE" w14:textId="77777777" w:rsidR="00397E10" w:rsidRPr="00F42405" w:rsidRDefault="00397E10" w:rsidP="000C2CE9">
      <w:pPr>
        <w:pStyle w:val="a6"/>
        <w:tabs>
          <w:tab w:val="clear" w:pos="4677"/>
          <w:tab w:val="clear" w:pos="9355"/>
        </w:tabs>
        <w:ind w:firstLine="0"/>
        <w:jc w:val="center"/>
      </w:pPr>
    </w:p>
    <w:p w14:paraId="1B81A559" w14:textId="77777777" w:rsidR="006F6FBD" w:rsidRPr="00F42405" w:rsidRDefault="006F6FBD" w:rsidP="000C2CE9">
      <w:pPr>
        <w:pStyle w:val="a6"/>
        <w:tabs>
          <w:tab w:val="clear" w:pos="4677"/>
          <w:tab w:val="clear" w:pos="9355"/>
        </w:tabs>
        <w:ind w:firstLine="0"/>
        <w:jc w:val="center"/>
      </w:pPr>
    </w:p>
    <w:p w14:paraId="57B118B4" w14:textId="7817A5E1" w:rsidR="007B4A40" w:rsidRPr="007B4A40" w:rsidRDefault="007B4A40" w:rsidP="000C2CE9">
      <w:pPr>
        <w:spacing w:line="240" w:lineRule="auto"/>
        <w:ind w:left="6372" w:firstLine="0"/>
        <w:jc w:val="left"/>
      </w:pPr>
      <w:r w:rsidRPr="00D46950">
        <w:t>Утвержд</w:t>
      </w:r>
      <w:r w:rsidR="00AF7A76" w:rsidRPr="00D46950">
        <w:t xml:space="preserve">ены приказом </w:t>
      </w:r>
      <w:r w:rsidR="00AF7A76" w:rsidRPr="00D46950">
        <w:br/>
        <w:t xml:space="preserve">№ 01 </w:t>
      </w:r>
      <w:bookmarkStart w:id="0" w:name="_GoBack"/>
      <w:bookmarkEnd w:id="0"/>
      <w:r w:rsidR="00916AF4" w:rsidRPr="00D46950">
        <w:t>от 20</w:t>
      </w:r>
      <w:r w:rsidR="002E3653">
        <w:t>.</w:t>
      </w:r>
      <w:r w:rsidR="00916AF4">
        <w:t xml:space="preserve"> </w:t>
      </w:r>
      <w:r w:rsidR="002E3653">
        <w:t>12.</w:t>
      </w:r>
      <w:r w:rsidR="00916AF4">
        <w:t xml:space="preserve"> </w:t>
      </w:r>
      <w:r w:rsidR="002E3653">
        <w:t>2019г.</w:t>
      </w:r>
      <w:r w:rsidR="00A8227E">
        <w:br/>
        <w:t>ОО</w:t>
      </w:r>
      <w:r w:rsidR="00883A53">
        <w:t xml:space="preserve">О </w:t>
      </w:r>
      <w:r w:rsidR="00883A53" w:rsidRPr="00883A53">
        <w:t>«</w:t>
      </w:r>
      <w:proofErr w:type="spellStart"/>
      <w:r w:rsidR="00AF7A76">
        <w:t>ГазТеплоСнаб</w:t>
      </w:r>
      <w:proofErr w:type="spellEnd"/>
      <w:r w:rsidR="00883A53" w:rsidRPr="00883A53">
        <w:t>»</w:t>
      </w:r>
    </w:p>
    <w:p w14:paraId="400D9545" w14:textId="77777777" w:rsidR="006F6FBD" w:rsidRPr="00F42405" w:rsidRDefault="006F6FBD" w:rsidP="000C2CE9">
      <w:pPr>
        <w:pStyle w:val="a6"/>
        <w:tabs>
          <w:tab w:val="clear" w:pos="4677"/>
          <w:tab w:val="clear" w:pos="9355"/>
        </w:tabs>
        <w:jc w:val="center"/>
      </w:pPr>
    </w:p>
    <w:p w14:paraId="642456C6" w14:textId="77777777" w:rsidR="006F6FBD" w:rsidRPr="00F42405" w:rsidRDefault="006F6FBD" w:rsidP="000C2CE9">
      <w:pPr>
        <w:pStyle w:val="a6"/>
        <w:tabs>
          <w:tab w:val="clear" w:pos="4677"/>
          <w:tab w:val="clear" w:pos="9355"/>
        </w:tabs>
        <w:spacing w:after="2640"/>
        <w:jc w:val="center"/>
      </w:pPr>
    </w:p>
    <w:tbl>
      <w:tblPr>
        <w:tblW w:w="10031" w:type="dxa"/>
        <w:tblBorders>
          <w:top w:val="single" w:sz="12" w:space="0" w:color="auto"/>
          <w:bottom w:val="single" w:sz="12" w:space="0" w:color="auto"/>
          <w:insideH w:val="single" w:sz="12" w:space="0" w:color="auto"/>
          <w:insideV w:val="single" w:sz="8" w:space="0" w:color="auto"/>
        </w:tblBorders>
        <w:tblLook w:val="01E0" w:firstRow="1" w:lastRow="1" w:firstColumn="1" w:lastColumn="1" w:noHBand="0" w:noVBand="0"/>
      </w:tblPr>
      <w:tblGrid>
        <w:gridCol w:w="10031"/>
      </w:tblGrid>
      <w:tr w:rsidR="006F6FBD" w:rsidRPr="00F42405" w14:paraId="1EC6342B" w14:textId="77777777" w:rsidTr="00BF10EF">
        <w:trPr>
          <w:trHeight w:val="1087"/>
        </w:trPr>
        <w:tc>
          <w:tcPr>
            <w:tcW w:w="10031" w:type="dxa"/>
            <w:tcBorders>
              <w:top w:val="single" w:sz="12" w:space="0" w:color="auto"/>
              <w:bottom w:val="single" w:sz="12" w:space="0" w:color="auto"/>
            </w:tcBorders>
          </w:tcPr>
          <w:p w14:paraId="6121DA8C" w14:textId="77777777" w:rsidR="006F6FBD" w:rsidRPr="00F42405" w:rsidRDefault="006F6FBD" w:rsidP="000C2CE9">
            <w:pPr>
              <w:pStyle w:val="s22"/>
              <w:keepNext/>
              <w:keepLines/>
              <w:widowControl/>
              <w:spacing w:before="0" w:after="360"/>
              <w:ind w:firstLine="0"/>
              <w:rPr>
                <w:sz w:val="40"/>
                <w:szCs w:val="40"/>
              </w:rPr>
            </w:pPr>
            <w:r w:rsidRPr="00F42405">
              <w:rPr>
                <w:sz w:val="40"/>
                <w:szCs w:val="40"/>
              </w:rPr>
              <w:t>СТАНДАРТ</w:t>
            </w:r>
            <w:r w:rsidR="007B4A40">
              <w:rPr>
                <w:sz w:val="40"/>
                <w:szCs w:val="40"/>
              </w:rPr>
              <w:t>Ы</w:t>
            </w:r>
          </w:p>
          <w:p w14:paraId="6378724F" w14:textId="54825791" w:rsidR="006F6FBD" w:rsidRPr="00D67EDD" w:rsidRDefault="007B4A40" w:rsidP="004A35FE">
            <w:pPr>
              <w:pStyle w:val="s22"/>
              <w:keepNext/>
              <w:keepLines/>
              <w:widowControl/>
              <w:spacing w:before="0" w:after="360"/>
              <w:ind w:firstLine="0"/>
              <w:rPr>
                <w:sz w:val="40"/>
                <w:szCs w:val="40"/>
              </w:rPr>
            </w:pPr>
            <w:r>
              <w:rPr>
                <w:sz w:val="40"/>
                <w:szCs w:val="40"/>
              </w:rPr>
              <w:t>к</w:t>
            </w:r>
            <w:r w:rsidR="00BA62DA">
              <w:rPr>
                <w:sz w:val="40"/>
                <w:szCs w:val="40"/>
              </w:rPr>
              <w:t>ачеств</w:t>
            </w:r>
            <w:r>
              <w:rPr>
                <w:sz w:val="40"/>
                <w:szCs w:val="40"/>
              </w:rPr>
              <w:t>а</w:t>
            </w:r>
            <w:r w:rsidR="00BA62DA" w:rsidRPr="00BA62DA">
              <w:rPr>
                <w:sz w:val="40"/>
                <w:szCs w:val="40"/>
              </w:rPr>
              <w:t xml:space="preserve"> обслуживания</w:t>
            </w:r>
            <w:r>
              <w:t xml:space="preserve"> </w:t>
            </w:r>
            <w:r w:rsidRPr="007B4A40">
              <w:rPr>
                <w:sz w:val="40"/>
                <w:szCs w:val="40"/>
              </w:rPr>
              <w:t>едино</w:t>
            </w:r>
            <w:r w:rsidR="00A8227E">
              <w:rPr>
                <w:sz w:val="40"/>
                <w:szCs w:val="40"/>
              </w:rPr>
              <w:t xml:space="preserve">й теплоснабжающей организацией </w:t>
            </w:r>
            <w:r w:rsidR="00A8227E">
              <w:rPr>
                <w:sz w:val="40"/>
                <w:szCs w:val="40"/>
                <w:lang w:val="en-US"/>
              </w:rPr>
              <w:t>OO</w:t>
            </w:r>
            <w:r w:rsidRPr="007B4A40">
              <w:rPr>
                <w:sz w:val="40"/>
                <w:szCs w:val="40"/>
              </w:rPr>
              <w:t>О «</w:t>
            </w:r>
            <w:proofErr w:type="spellStart"/>
            <w:r w:rsidR="00AF085B">
              <w:rPr>
                <w:sz w:val="40"/>
                <w:szCs w:val="40"/>
              </w:rPr>
              <w:t>ГазТеплоСнаб</w:t>
            </w:r>
            <w:proofErr w:type="spellEnd"/>
            <w:r w:rsidRPr="007B4A40">
              <w:rPr>
                <w:sz w:val="40"/>
                <w:szCs w:val="40"/>
              </w:rPr>
              <w:t>»</w:t>
            </w:r>
            <w:r w:rsidR="00BA62DA" w:rsidRPr="00BA62DA">
              <w:rPr>
                <w:sz w:val="40"/>
                <w:szCs w:val="40"/>
              </w:rPr>
              <w:t xml:space="preserve"> потребителей тепловой энергии</w:t>
            </w:r>
          </w:p>
        </w:tc>
      </w:tr>
    </w:tbl>
    <w:p w14:paraId="34CC0594" w14:textId="77777777" w:rsidR="006F6FBD" w:rsidRPr="00F42405" w:rsidRDefault="006F6FBD" w:rsidP="000C2CE9">
      <w:pPr>
        <w:spacing w:line="240" w:lineRule="auto"/>
        <w:ind w:firstLine="0"/>
        <w:jc w:val="left"/>
        <w:rPr>
          <w:rFonts w:cs="Times New Roman"/>
          <w:b/>
          <w:color w:val="auto"/>
          <w:szCs w:val="24"/>
        </w:rPr>
      </w:pPr>
    </w:p>
    <w:p w14:paraId="11FEBBD6" w14:textId="77777777" w:rsidR="006F6FBD" w:rsidRPr="00F42405" w:rsidRDefault="006F6FBD" w:rsidP="000C2CE9">
      <w:pPr>
        <w:spacing w:line="240" w:lineRule="auto"/>
        <w:ind w:firstLine="0"/>
        <w:jc w:val="left"/>
        <w:rPr>
          <w:rFonts w:cs="Times New Roman"/>
          <w:b/>
          <w:color w:val="auto"/>
          <w:szCs w:val="24"/>
        </w:rPr>
      </w:pPr>
    </w:p>
    <w:p w14:paraId="7478B5A4" w14:textId="77777777" w:rsidR="006F6FBD" w:rsidRPr="00F42405" w:rsidRDefault="006F6FBD" w:rsidP="000C2CE9">
      <w:pPr>
        <w:spacing w:line="240" w:lineRule="auto"/>
        <w:ind w:firstLine="0"/>
        <w:jc w:val="left"/>
        <w:rPr>
          <w:rFonts w:cs="Times New Roman"/>
          <w:b/>
          <w:color w:val="auto"/>
          <w:szCs w:val="24"/>
        </w:rPr>
      </w:pPr>
    </w:p>
    <w:p w14:paraId="55DD378F" w14:textId="77777777" w:rsidR="006F6FBD" w:rsidRPr="00F42405" w:rsidRDefault="006F6FBD" w:rsidP="000C2CE9">
      <w:pPr>
        <w:spacing w:line="240" w:lineRule="auto"/>
        <w:ind w:firstLine="0"/>
        <w:jc w:val="left"/>
        <w:rPr>
          <w:rFonts w:cs="Times New Roman"/>
          <w:b/>
          <w:color w:val="auto"/>
          <w:szCs w:val="24"/>
        </w:rPr>
      </w:pPr>
    </w:p>
    <w:p w14:paraId="22A940D8" w14:textId="77777777" w:rsidR="006F6FBD" w:rsidRPr="00F42405" w:rsidRDefault="006F6FBD" w:rsidP="000C2CE9">
      <w:pPr>
        <w:spacing w:line="240" w:lineRule="auto"/>
        <w:ind w:firstLine="0"/>
        <w:jc w:val="left"/>
        <w:rPr>
          <w:rFonts w:cs="Times New Roman"/>
          <w:b/>
          <w:color w:val="auto"/>
          <w:szCs w:val="24"/>
        </w:rPr>
      </w:pPr>
    </w:p>
    <w:p w14:paraId="5229546B" w14:textId="77777777" w:rsidR="006F6FBD" w:rsidRPr="00F42405" w:rsidRDefault="006F6FBD" w:rsidP="000C2CE9">
      <w:pPr>
        <w:spacing w:line="240" w:lineRule="auto"/>
        <w:ind w:firstLine="0"/>
        <w:jc w:val="left"/>
        <w:rPr>
          <w:rFonts w:cs="Times New Roman"/>
          <w:b/>
          <w:color w:val="auto"/>
          <w:szCs w:val="24"/>
        </w:rPr>
      </w:pPr>
    </w:p>
    <w:p w14:paraId="16985E52" w14:textId="77777777" w:rsidR="006F6FBD" w:rsidRPr="00F42405" w:rsidRDefault="006F6FBD" w:rsidP="000C2CE9">
      <w:pPr>
        <w:spacing w:line="240" w:lineRule="auto"/>
        <w:ind w:firstLine="0"/>
        <w:jc w:val="left"/>
        <w:rPr>
          <w:rFonts w:cs="Times New Roman"/>
          <w:b/>
          <w:color w:val="auto"/>
          <w:szCs w:val="24"/>
        </w:rPr>
      </w:pPr>
    </w:p>
    <w:p w14:paraId="6E673445" w14:textId="77777777" w:rsidR="006F6FBD" w:rsidRPr="00F42405" w:rsidRDefault="006F6FBD" w:rsidP="000C2CE9">
      <w:pPr>
        <w:spacing w:line="240" w:lineRule="auto"/>
        <w:ind w:firstLine="0"/>
        <w:jc w:val="left"/>
        <w:rPr>
          <w:rFonts w:cs="Times New Roman"/>
          <w:b/>
          <w:color w:val="auto"/>
          <w:szCs w:val="24"/>
        </w:rPr>
      </w:pPr>
    </w:p>
    <w:p w14:paraId="084D3C06" w14:textId="77777777" w:rsidR="006F6FBD" w:rsidRPr="00F42405" w:rsidRDefault="006F6FBD" w:rsidP="000C2CE9">
      <w:pPr>
        <w:spacing w:line="240" w:lineRule="auto"/>
        <w:ind w:firstLine="0"/>
        <w:jc w:val="left"/>
        <w:rPr>
          <w:rFonts w:cs="Times New Roman"/>
          <w:b/>
          <w:color w:val="auto"/>
          <w:szCs w:val="24"/>
        </w:rPr>
      </w:pPr>
    </w:p>
    <w:p w14:paraId="16045686" w14:textId="77777777" w:rsidR="006F6FBD" w:rsidRPr="00F42405" w:rsidRDefault="006F6FBD" w:rsidP="000C2CE9">
      <w:pPr>
        <w:spacing w:line="240" w:lineRule="auto"/>
        <w:ind w:firstLine="0"/>
        <w:jc w:val="left"/>
        <w:rPr>
          <w:rFonts w:cs="Times New Roman"/>
          <w:b/>
          <w:color w:val="auto"/>
          <w:szCs w:val="24"/>
        </w:rPr>
      </w:pPr>
    </w:p>
    <w:p w14:paraId="3F7809D4" w14:textId="77777777" w:rsidR="006F6FBD" w:rsidRPr="00F42405" w:rsidRDefault="006F6FBD" w:rsidP="000C2CE9">
      <w:pPr>
        <w:spacing w:line="240" w:lineRule="auto"/>
        <w:ind w:firstLine="0"/>
        <w:jc w:val="left"/>
        <w:rPr>
          <w:rFonts w:cs="Times New Roman"/>
          <w:b/>
          <w:color w:val="auto"/>
          <w:szCs w:val="24"/>
        </w:rPr>
      </w:pPr>
    </w:p>
    <w:p w14:paraId="7B1DD7DD" w14:textId="77777777" w:rsidR="006F6FBD" w:rsidRPr="00F42405" w:rsidRDefault="006F6FBD" w:rsidP="000C2CE9">
      <w:pPr>
        <w:spacing w:line="240" w:lineRule="auto"/>
        <w:ind w:firstLine="0"/>
        <w:jc w:val="left"/>
        <w:rPr>
          <w:rFonts w:cs="Times New Roman"/>
          <w:b/>
          <w:color w:val="auto"/>
          <w:szCs w:val="24"/>
        </w:rPr>
      </w:pPr>
    </w:p>
    <w:p w14:paraId="42EF2EEC" w14:textId="77777777" w:rsidR="006F6FBD" w:rsidRPr="00F42405" w:rsidRDefault="006F6FBD" w:rsidP="000C2CE9">
      <w:pPr>
        <w:spacing w:line="240" w:lineRule="auto"/>
        <w:ind w:firstLine="0"/>
        <w:jc w:val="left"/>
        <w:rPr>
          <w:rFonts w:cs="Times New Roman"/>
          <w:b/>
          <w:color w:val="auto"/>
          <w:szCs w:val="24"/>
        </w:rPr>
      </w:pPr>
    </w:p>
    <w:p w14:paraId="6CE7F477" w14:textId="77777777" w:rsidR="006F6FBD" w:rsidRPr="00F42405" w:rsidRDefault="006F6FBD" w:rsidP="000C2CE9">
      <w:pPr>
        <w:spacing w:after="200" w:line="276" w:lineRule="auto"/>
        <w:ind w:firstLine="0"/>
        <w:jc w:val="left"/>
        <w:rPr>
          <w:rFonts w:cs="Times New Roman"/>
          <w:szCs w:val="24"/>
        </w:rPr>
      </w:pPr>
      <w:r w:rsidRPr="00F42405">
        <w:rPr>
          <w:rFonts w:cs="Times New Roman"/>
          <w:szCs w:val="24"/>
        </w:rPr>
        <w:br w:type="page"/>
      </w:r>
    </w:p>
    <w:p w14:paraId="199A662E" w14:textId="77777777" w:rsidR="00BA62DA" w:rsidRPr="00883E06" w:rsidRDefault="006F6FBD" w:rsidP="000C2CE9">
      <w:pPr>
        <w:pStyle w:val="13"/>
        <w:tabs>
          <w:tab w:val="clear" w:pos="425"/>
        </w:tabs>
        <w:spacing w:before="0" w:line="288" w:lineRule="auto"/>
        <w:jc w:val="center"/>
        <w:rPr>
          <w:rFonts w:ascii="Times New Roman" w:hAnsi="Times New Roman"/>
          <w:color w:val="000000"/>
        </w:rPr>
      </w:pPr>
      <w:r w:rsidRPr="00F42405">
        <w:rPr>
          <w:rFonts w:ascii="Times New Roman" w:hAnsi="Times New Roman"/>
          <w:color w:val="000000"/>
        </w:rPr>
        <w:lastRenderedPageBreak/>
        <w:t>Содержание</w:t>
      </w:r>
    </w:p>
    <w:sdt>
      <w:sdtPr>
        <w:rPr>
          <w:rFonts w:ascii="Times New Roman" w:eastAsiaTheme="minorHAnsi" w:hAnsi="Times New Roman" w:cstheme="minorBidi"/>
          <w:b w:val="0"/>
          <w:bCs w:val="0"/>
          <w:color w:val="000000" w:themeColor="text1"/>
          <w:sz w:val="24"/>
          <w:szCs w:val="22"/>
        </w:rPr>
        <w:id w:val="-21177297"/>
        <w:docPartObj>
          <w:docPartGallery w:val="Table of Contents"/>
          <w:docPartUnique/>
        </w:docPartObj>
      </w:sdtPr>
      <w:sdtEndPr/>
      <w:sdtContent>
        <w:p w14:paraId="5DF4FFB7" w14:textId="1806A41E" w:rsidR="0032123B" w:rsidRDefault="0032123B">
          <w:pPr>
            <w:pStyle w:val="af1"/>
          </w:pPr>
          <w:r>
            <w:t>Оглавление</w:t>
          </w:r>
        </w:p>
        <w:p w14:paraId="2668E5AF" w14:textId="17B33221" w:rsidR="0032123B" w:rsidRDefault="0032123B">
          <w:pPr>
            <w:pStyle w:val="12"/>
            <w:rPr>
              <w:rFonts w:asciiTheme="minorHAnsi" w:eastAsiaTheme="minorEastAsia" w:hAnsiTheme="minorHAnsi" w:cstheme="minorBidi"/>
              <w:b w:val="0"/>
              <w:color w:val="auto"/>
              <w:sz w:val="22"/>
              <w:szCs w:val="22"/>
              <w:lang w:eastAsia="ru-RU"/>
            </w:rPr>
          </w:pPr>
          <w:r>
            <w:fldChar w:fldCharType="begin"/>
          </w:r>
          <w:r>
            <w:instrText xml:space="preserve"> TOC \o "1-3" \h \z \u </w:instrText>
          </w:r>
          <w:r>
            <w:fldChar w:fldCharType="separate"/>
          </w:r>
          <w:hyperlink w:anchor="_Toc29801192" w:history="1">
            <w:r w:rsidRPr="001218EC">
              <w:rPr>
                <w:rStyle w:val="af2"/>
              </w:rPr>
              <w:t>1. Общие положения</w:t>
            </w:r>
            <w:r>
              <w:rPr>
                <w:webHidden/>
              </w:rPr>
              <w:tab/>
            </w:r>
            <w:r>
              <w:rPr>
                <w:webHidden/>
              </w:rPr>
              <w:fldChar w:fldCharType="begin"/>
            </w:r>
            <w:r>
              <w:rPr>
                <w:webHidden/>
              </w:rPr>
              <w:instrText xml:space="preserve"> PAGEREF _Toc29801192 \h </w:instrText>
            </w:r>
            <w:r>
              <w:rPr>
                <w:webHidden/>
              </w:rPr>
            </w:r>
            <w:r>
              <w:rPr>
                <w:webHidden/>
              </w:rPr>
              <w:fldChar w:fldCharType="separate"/>
            </w:r>
            <w:r w:rsidR="00784DA9">
              <w:rPr>
                <w:webHidden/>
              </w:rPr>
              <w:t>2</w:t>
            </w:r>
            <w:r>
              <w:rPr>
                <w:webHidden/>
              </w:rPr>
              <w:fldChar w:fldCharType="end"/>
            </w:r>
          </w:hyperlink>
        </w:p>
        <w:p w14:paraId="214021F3" w14:textId="0C70C4B3" w:rsidR="0032123B" w:rsidRDefault="004348CF">
          <w:pPr>
            <w:pStyle w:val="12"/>
            <w:rPr>
              <w:rFonts w:asciiTheme="minorHAnsi" w:eastAsiaTheme="minorEastAsia" w:hAnsiTheme="minorHAnsi" w:cstheme="minorBidi"/>
              <w:b w:val="0"/>
              <w:color w:val="auto"/>
              <w:sz w:val="22"/>
              <w:szCs w:val="22"/>
              <w:lang w:eastAsia="ru-RU"/>
            </w:rPr>
          </w:pPr>
          <w:hyperlink w:anchor="_Toc29801193" w:history="1">
            <w:r w:rsidR="0032123B" w:rsidRPr="001218EC">
              <w:rPr>
                <w:rStyle w:val="af2"/>
              </w:rPr>
              <w:t>2. Порядок заключения договора теплоснабжения</w:t>
            </w:r>
            <w:r w:rsidR="0032123B">
              <w:rPr>
                <w:webHidden/>
              </w:rPr>
              <w:tab/>
            </w:r>
            <w:r w:rsidR="0032123B">
              <w:rPr>
                <w:webHidden/>
              </w:rPr>
              <w:fldChar w:fldCharType="begin"/>
            </w:r>
            <w:r w:rsidR="0032123B">
              <w:rPr>
                <w:webHidden/>
              </w:rPr>
              <w:instrText xml:space="preserve"> PAGEREF _Toc29801193 \h </w:instrText>
            </w:r>
            <w:r w:rsidR="0032123B">
              <w:rPr>
                <w:webHidden/>
              </w:rPr>
            </w:r>
            <w:r w:rsidR="0032123B">
              <w:rPr>
                <w:webHidden/>
              </w:rPr>
              <w:fldChar w:fldCharType="separate"/>
            </w:r>
            <w:r w:rsidR="00784DA9">
              <w:rPr>
                <w:webHidden/>
              </w:rPr>
              <w:t>3</w:t>
            </w:r>
            <w:r w:rsidR="0032123B">
              <w:rPr>
                <w:webHidden/>
              </w:rPr>
              <w:fldChar w:fldCharType="end"/>
            </w:r>
          </w:hyperlink>
        </w:p>
        <w:p w14:paraId="346323AC" w14:textId="48984828" w:rsidR="0032123B" w:rsidRDefault="004348CF">
          <w:pPr>
            <w:pStyle w:val="12"/>
            <w:rPr>
              <w:rFonts w:asciiTheme="minorHAnsi" w:eastAsiaTheme="minorEastAsia" w:hAnsiTheme="minorHAnsi" w:cstheme="minorBidi"/>
              <w:b w:val="0"/>
              <w:color w:val="auto"/>
              <w:sz w:val="22"/>
              <w:szCs w:val="22"/>
              <w:lang w:eastAsia="ru-RU"/>
            </w:rPr>
          </w:pPr>
          <w:hyperlink w:anchor="_Toc29801194" w:history="1">
            <w:r w:rsidR="0032123B" w:rsidRPr="001218EC">
              <w:rPr>
                <w:rStyle w:val="af2"/>
              </w:rPr>
              <w:t>3. Порядок выставления счетов на оплату тепловой энергии (мощности), теплоносителя способами, допускающими возможность их удаленной передачи, в том числе обеспечение потребителю возможности внесения платы по договору теплоснабжения различными способами</w:t>
            </w:r>
            <w:r w:rsidR="0032123B">
              <w:rPr>
                <w:webHidden/>
              </w:rPr>
              <w:tab/>
            </w:r>
            <w:r w:rsidR="0032123B">
              <w:rPr>
                <w:webHidden/>
              </w:rPr>
              <w:fldChar w:fldCharType="begin"/>
            </w:r>
            <w:r w:rsidR="0032123B">
              <w:rPr>
                <w:webHidden/>
              </w:rPr>
              <w:instrText xml:space="preserve"> PAGEREF _Toc29801194 \h </w:instrText>
            </w:r>
            <w:r w:rsidR="0032123B">
              <w:rPr>
                <w:webHidden/>
              </w:rPr>
            </w:r>
            <w:r w:rsidR="0032123B">
              <w:rPr>
                <w:webHidden/>
              </w:rPr>
              <w:fldChar w:fldCharType="separate"/>
            </w:r>
            <w:r w:rsidR="00784DA9">
              <w:rPr>
                <w:webHidden/>
              </w:rPr>
              <w:t>7</w:t>
            </w:r>
            <w:r w:rsidR="0032123B">
              <w:rPr>
                <w:webHidden/>
              </w:rPr>
              <w:fldChar w:fldCharType="end"/>
            </w:r>
          </w:hyperlink>
        </w:p>
        <w:p w14:paraId="5A5C4065" w14:textId="7143D240" w:rsidR="0032123B" w:rsidRDefault="004348CF">
          <w:pPr>
            <w:pStyle w:val="12"/>
            <w:rPr>
              <w:rFonts w:asciiTheme="minorHAnsi" w:eastAsiaTheme="minorEastAsia" w:hAnsiTheme="minorHAnsi" w:cstheme="minorBidi"/>
              <w:b w:val="0"/>
              <w:color w:val="auto"/>
              <w:sz w:val="22"/>
              <w:szCs w:val="22"/>
              <w:lang w:eastAsia="ru-RU"/>
            </w:rPr>
          </w:pPr>
          <w:hyperlink w:anchor="_Toc29801195" w:history="1">
            <w:r w:rsidR="0032123B" w:rsidRPr="001218EC">
              <w:rPr>
                <w:rStyle w:val="af2"/>
              </w:rPr>
              <w:t>4. Порядок опубликования на сайте в информационно-телекоммуникационной сети «Интернет» размера предельного уровня цены на тепловую энергию (мощность)</w:t>
            </w:r>
            <w:r w:rsidR="0032123B">
              <w:rPr>
                <w:webHidden/>
              </w:rPr>
              <w:tab/>
            </w:r>
            <w:r w:rsidR="0032123B">
              <w:rPr>
                <w:webHidden/>
              </w:rPr>
              <w:fldChar w:fldCharType="begin"/>
            </w:r>
            <w:r w:rsidR="0032123B">
              <w:rPr>
                <w:webHidden/>
              </w:rPr>
              <w:instrText xml:space="preserve"> PAGEREF _Toc29801195 \h </w:instrText>
            </w:r>
            <w:r w:rsidR="0032123B">
              <w:rPr>
                <w:webHidden/>
              </w:rPr>
            </w:r>
            <w:r w:rsidR="0032123B">
              <w:rPr>
                <w:webHidden/>
              </w:rPr>
              <w:fldChar w:fldCharType="separate"/>
            </w:r>
            <w:r w:rsidR="00784DA9">
              <w:rPr>
                <w:webHidden/>
              </w:rPr>
              <w:t>10</w:t>
            </w:r>
            <w:r w:rsidR="0032123B">
              <w:rPr>
                <w:webHidden/>
              </w:rPr>
              <w:fldChar w:fldCharType="end"/>
            </w:r>
          </w:hyperlink>
        </w:p>
        <w:p w14:paraId="201F4466" w14:textId="5CE6B02D" w:rsidR="0032123B" w:rsidRDefault="004348CF">
          <w:pPr>
            <w:pStyle w:val="12"/>
            <w:rPr>
              <w:rFonts w:asciiTheme="minorHAnsi" w:eastAsiaTheme="minorEastAsia" w:hAnsiTheme="minorHAnsi" w:cstheme="minorBidi"/>
              <w:b w:val="0"/>
              <w:color w:val="auto"/>
              <w:sz w:val="22"/>
              <w:szCs w:val="22"/>
              <w:lang w:eastAsia="ru-RU"/>
            </w:rPr>
          </w:pPr>
          <w:hyperlink w:anchor="_Toc29801196" w:history="1">
            <w:r w:rsidR="0032123B" w:rsidRPr="001218EC">
              <w:rPr>
                <w:rStyle w:val="af2"/>
              </w:rPr>
              <w:t>5.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w:t>
            </w:r>
            <w:r w:rsidR="0032123B">
              <w:rPr>
                <w:webHidden/>
              </w:rPr>
              <w:tab/>
            </w:r>
            <w:r w:rsidR="0032123B">
              <w:rPr>
                <w:webHidden/>
              </w:rPr>
              <w:fldChar w:fldCharType="begin"/>
            </w:r>
            <w:r w:rsidR="0032123B">
              <w:rPr>
                <w:webHidden/>
              </w:rPr>
              <w:instrText xml:space="preserve"> PAGEREF _Toc29801196 \h </w:instrText>
            </w:r>
            <w:r w:rsidR="0032123B">
              <w:rPr>
                <w:webHidden/>
              </w:rPr>
            </w:r>
            <w:r w:rsidR="0032123B">
              <w:rPr>
                <w:webHidden/>
              </w:rPr>
              <w:fldChar w:fldCharType="separate"/>
            </w:r>
            <w:r w:rsidR="00784DA9">
              <w:rPr>
                <w:webHidden/>
              </w:rPr>
              <w:t>10</w:t>
            </w:r>
            <w:r w:rsidR="0032123B">
              <w:rPr>
                <w:webHidden/>
              </w:rPr>
              <w:fldChar w:fldCharType="end"/>
            </w:r>
          </w:hyperlink>
        </w:p>
        <w:p w14:paraId="6A8FD17F" w14:textId="0708FEFE" w:rsidR="0032123B" w:rsidRDefault="004348CF">
          <w:pPr>
            <w:pStyle w:val="12"/>
            <w:rPr>
              <w:rFonts w:asciiTheme="minorHAnsi" w:eastAsiaTheme="minorEastAsia" w:hAnsiTheme="minorHAnsi" w:cstheme="minorBidi"/>
              <w:b w:val="0"/>
              <w:color w:val="auto"/>
              <w:sz w:val="22"/>
              <w:szCs w:val="22"/>
              <w:lang w:eastAsia="ru-RU"/>
            </w:rPr>
          </w:pPr>
          <w:hyperlink w:anchor="_Toc29801197" w:history="1">
            <w:r w:rsidR="0032123B" w:rsidRPr="001218EC">
              <w:rPr>
                <w:rStyle w:val="af2"/>
              </w:rPr>
              <w:t>6. Порядок организации обслуживания потребителей</w:t>
            </w:r>
            <w:r w:rsidR="0032123B">
              <w:rPr>
                <w:webHidden/>
              </w:rPr>
              <w:tab/>
            </w:r>
            <w:r w:rsidR="0032123B">
              <w:rPr>
                <w:webHidden/>
              </w:rPr>
              <w:fldChar w:fldCharType="begin"/>
            </w:r>
            <w:r w:rsidR="0032123B">
              <w:rPr>
                <w:webHidden/>
              </w:rPr>
              <w:instrText xml:space="preserve"> PAGEREF _Toc29801197 \h </w:instrText>
            </w:r>
            <w:r w:rsidR="0032123B">
              <w:rPr>
                <w:webHidden/>
              </w:rPr>
            </w:r>
            <w:r w:rsidR="0032123B">
              <w:rPr>
                <w:webHidden/>
              </w:rPr>
              <w:fldChar w:fldCharType="separate"/>
            </w:r>
            <w:r w:rsidR="00784DA9">
              <w:rPr>
                <w:webHidden/>
              </w:rPr>
              <w:t>10</w:t>
            </w:r>
            <w:r w:rsidR="0032123B">
              <w:rPr>
                <w:webHidden/>
              </w:rPr>
              <w:fldChar w:fldCharType="end"/>
            </w:r>
          </w:hyperlink>
        </w:p>
        <w:p w14:paraId="2A64EA2D" w14:textId="2A7CD17A" w:rsidR="0032123B" w:rsidRDefault="004348CF">
          <w:pPr>
            <w:pStyle w:val="12"/>
            <w:rPr>
              <w:rFonts w:asciiTheme="minorHAnsi" w:eastAsiaTheme="minorEastAsia" w:hAnsiTheme="minorHAnsi" w:cstheme="minorBidi"/>
              <w:b w:val="0"/>
              <w:color w:val="auto"/>
              <w:sz w:val="22"/>
              <w:szCs w:val="22"/>
              <w:lang w:eastAsia="ru-RU"/>
            </w:rPr>
          </w:pPr>
          <w:hyperlink w:anchor="_Toc29801198" w:history="1">
            <w:r w:rsidR="0032123B" w:rsidRPr="001218EC">
              <w:rPr>
                <w:rStyle w:val="af2"/>
              </w:rPr>
              <w:t>7. Порядок приема и рассмотрения единой теплоснабжающей организацией обращений (претензий, жалоб) потребителей на ее действия, в том числе по вопросам обеспечения соблюдения значений параметров качества теплоснабжения и параметров, отражающих допустимые перерывы в теплоснабжении</w:t>
            </w:r>
            <w:r w:rsidR="0032123B">
              <w:rPr>
                <w:webHidden/>
              </w:rPr>
              <w:tab/>
            </w:r>
            <w:r w:rsidR="0032123B">
              <w:rPr>
                <w:webHidden/>
              </w:rPr>
              <w:fldChar w:fldCharType="begin"/>
            </w:r>
            <w:r w:rsidR="0032123B">
              <w:rPr>
                <w:webHidden/>
              </w:rPr>
              <w:instrText xml:space="preserve"> PAGEREF _Toc29801198 \h </w:instrText>
            </w:r>
            <w:r w:rsidR="0032123B">
              <w:rPr>
                <w:webHidden/>
              </w:rPr>
            </w:r>
            <w:r w:rsidR="0032123B">
              <w:rPr>
                <w:webHidden/>
              </w:rPr>
              <w:fldChar w:fldCharType="separate"/>
            </w:r>
            <w:r w:rsidR="00784DA9">
              <w:rPr>
                <w:webHidden/>
              </w:rPr>
              <w:t>13</w:t>
            </w:r>
            <w:r w:rsidR="0032123B">
              <w:rPr>
                <w:webHidden/>
              </w:rPr>
              <w:fldChar w:fldCharType="end"/>
            </w:r>
          </w:hyperlink>
        </w:p>
        <w:p w14:paraId="7C788F8B" w14:textId="5DAD708F" w:rsidR="0032123B" w:rsidRDefault="004348CF">
          <w:pPr>
            <w:pStyle w:val="12"/>
            <w:rPr>
              <w:rFonts w:asciiTheme="minorHAnsi" w:eastAsiaTheme="minorEastAsia" w:hAnsiTheme="minorHAnsi" w:cstheme="minorBidi"/>
              <w:b w:val="0"/>
              <w:color w:val="auto"/>
              <w:sz w:val="22"/>
              <w:szCs w:val="22"/>
              <w:lang w:eastAsia="ru-RU"/>
            </w:rPr>
          </w:pPr>
          <w:hyperlink w:anchor="_Toc29801199" w:history="1">
            <w:r w:rsidR="0032123B" w:rsidRPr="001218EC">
              <w:rPr>
                <w:rStyle w:val="af2"/>
              </w:rPr>
              <w:t>8. Порядок снятия и приема показаний приборов учета, а также проведения проверки состояния приборов учета</w:t>
            </w:r>
            <w:r w:rsidR="0032123B">
              <w:rPr>
                <w:webHidden/>
              </w:rPr>
              <w:tab/>
            </w:r>
            <w:r w:rsidR="0032123B">
              <w:rPr>
                <w:webHidden/>
              </w:rPr>
              <w:fldChar w:fldCharType="begin"/>
            </w:r>
            <w:r w:rsidR="0032123B">
              <w:rPr>
                <w:webHidden/>
              </w:rPr>
              <w:instrText xml:space="preserve"> PAGEREF _Toc29801199 \h </w:instrText>
            </w:r>
            <w:r w:rsidR="0032123B">
              <w:rPr>
                <w:webHidden/>
              </w:rPr>
            </w:r>
            <w:r w:rsidR="0032123B">
              <w:rPr>
                <w:webHidden/>
              </w:rPr>
              <w:fldChar w:fldCharType="separate"/>
            </w:r>
            <w:r w:rsidR="00784DA9">
              <w:rPr>
                <w:webHidden/>
              </w:rPr>
              <w:t>15</w:t>
            </w:r>
            <w:r w:rsidR="0032123B">
              <w:rPr>
                <w:webHidden/>
              </w:rPr>
              <w:fldChar w:fldCharType="end"/>
            </w:r>
          </w:hyperlink>
        </w:p>
        <w:p w14:paraId="3827C779" w14:textId="0C549415" w:rsidR="0032123B" w:rsidRDefault="004348CF">
          <w:pPr>
            <w:pStyle w:val="12"/>
            <w:rPr>
              <w:rFonts w:asciiTheme="minorHAnsi" w:eastAsiaTheme="minorEastAsia" w:hAnsiTheme="minorHAnsi" w:cstheme="minorBidi"/>
              <w:b w:val="0"/>
              <w:color w:val="auto"/>
              <w:sz w:val="22"/>
              <w:szCs w:val="22"/>
              <w:lang w:eastAsia="ru-RU"/>
            </w:rPr>
          </w:pPr>
          <w:hyperlink w:anchor="_Toc29801200" w:history="1">
            <w:r w:rsidR="0032123B" w:rsidRPr="001218EC">
              <w:rPr>
                <w:rStyle w:val="af2"/>
              </w:rPr>
              <w:t>9. Порядок определения планируемых объемов потребления тепловой энергии (мощности) и (или) теплоносителя раздельно по видам потребления и обмена информацией о планируемых объемах потребления между единой теплоснабжающей организацией и потребителями</w:t>
            </w:r>
            <w:r w:rsidR="0032123B">
              <w:rPr>
                <w:webHidden/>
              </w:rPr>
              <w:tab/>
            </w:r>
            <w:r w:rsidR="0032123B">
              <w:rPr>
                <w:webHidden/>
              </w:rPr>
              <w:fldChar w:fldCharType="begin"/>
            </w:r>
            <w:r w:rsidR="0032123B">
              <w:rPr>
                <w:webHidden/>
              </w:rPr>
              <w:instrText xml:space="preserve"> PAGEREF _Toc29801200 \h </w:instrText>
            </w:r>
            <w:r w:rsidR="0032123B">
              <w:rPr>
                <w:webHidden/>
              </w:rPr>
            </w:r>
            <w:r w:rsidR="0032123B">
              <w:rPr>
                <w:webHidden/>
              </w:rPr>
              <w:fldChar w:fldCharType="separate"/>
            </w:r>
            <w:r w:rsidR="00784DA9">
              <w:rPr>
                <w:webHidden/>
              </w:rPr>
              <w:t>19</w:t>
            </w:r>
            <w:r w:rsidR="0032123B">
              <w:rPr>
                <w:webHidden/>
              </w:rPr>
              <w:fldChar w:fldCharType="end"/>
            </w:r>
          </w:hyperlink>
        </w:p>
        <w:p w14:paraId="691C5016" w14:textId="54C9A414" w:rsidR="0032123B" w:rsidRDefault="004348CF">
          <w:pPr>
            <w:pStyle w:val="12"/>
            <w:rPr>
              <w:rFonts w:asciiTheme="minorHAnsi" w:eastAsiaTheme="minorEastAsia" w:hAnsiTheme="minorHAnsi" w:cstheme="minorBidi"/>
              <w:b w:val="0"/>
              <w:color w:val="auto"/>
              <w:sz w:val="22"/>
              <w:szCs w:val="22"/>
              <w:lang w:eastAsia="ru-RU"/>
            </w:rPr>
          </w:pPr>
          <w:hyperlink w:anchor="_Toc29801201" w:history="1">
            <w:r w:rsidR="0032123B" w:rsidRPr="001218EC">
              <w:rPr>
                <w:rStyle w:val="af2"/>
              </w:rPr>
              <w:t>10. Порядок подключения (технологического присоединения) к системе теплоснабжения и определения платы за подключение</w:t>
            </w:r>
            <w:r w:rsidR="0032123B">
              <w:rPr>
                <w:webHidden/>
              </w:rPr>
              <w:tab/>
            </w:r>
            <w:r w:rsidR="0032123B">
              <w:rPr>
                <w:webHidden/>
              </w:rPr>
              <w:fldChar w:fldCharType="begin"/>
            </w:r>
            <w:r w:rsidR="0032123B">
              <w:rPr>
                <w:webHidden/>
              </w:rPr>
              <w:instrText xml:space="preserve"> PAGEREF _Toc29801201 \h </w:instrText>
            </w:r>
            <w:r w:rsidR="0032123B">
              <w:rPr>
                <w:webHidden/>
              </w:rPr>
            </w:r>
            <w:r w:rsidR="0032123B">
              <w:rPr>
                <w:webHidden/>
              </w:rPr>
              <w:fldChar w:fldCharType="separate"/>
            </w:r>
            <w:r w:rsidR="00784DA9">
              <w:rPr>
                <w:webHidden/>
              </w:rPr>
              <w:t>20</w:t>
            </w:r>
            <w:r w:rsidR="0032123B">
              <w:rPr>
                <w:webHidden/>
              </w:rPr>
              <w:fldChar w:fldCharType="end"/>
            </w:r>
          </w:hyperlink>
        </w:p>
        <w:p w14:paraId="1B02EE58" w14:textId="56A877BE" w:rsidR="0032123B" w:rsidRDefault="0032123B">
          <w:r>
            <w:rPr>
              <w:b/>
              <w:bCs/>
            </w:rPr>
            <w:fldChar w:fldCharType="end"/>
          </w:r>
        </w:p>
      </w:sdtContent>
    </w:sdt>
    <w:p w14:paraId="61938D98" w14:textId="77777777" w:rsidR="00B07E73" w:rsidRDefault="00B07E73" w:rsidP="00B07E73">
      <w:pPr>
        <w:ind w:firstLine="0"/>
        <w:rPr>
          <w:rFonts w:cs="Times New Roman"/>
          <w:noProof/>
          <w:color w:val="auto"/>
          <w:szCs w:val="24"/>
        </w:rPr>
      </w:pPr>
      <w:bookmarkStart w:id="1" w:name="_Toc29801192"/>
      <w:r>
        <w:rPr>
          <w:rFonts w:cs="Times New Roman"/>
          <w:noProof/>
          <w:szCs w:val="24"/>
        </w:rPr>
        <w:t>Приложение № 1 «</w:t>
      </w:r>
      <w:r w:rsidRPr="00883A53">
        <w:rPr>
          <w:rFonts w:cs="Times New Roman"/>
          <w:noProof/>
          <w:szCs w:val="24"/>
        </w:rPr>
        <w:t xml:space="preserve">Примерная форма договора </w:t>
      </w:r>
      <w:r w:rsidRPr="002C434E">
        <w:rPr>
          <w:rFonts w:cs="Times New Roman"/>
          <w:noProof/>
          <w:szCs w:val="24"/>
        </w:rPr>
        <w:t xml:space="preserve">теплоснабжения </w:t>
      </w:r>
      <w:r w:rsidRPr="00F50FBC">
        <w:rPr>
          <w:rFonts w:cs="Times New Roman"/>
          <w:noProof/>
          <w:color w:val="auto"/>
          <w:szCs w:val="24"/>
        </w:rPr>
        <w:t xml:space="preserve">населения и </w:t>
      </w:r>
      <w:r w:rsidRPr="00F50FBC">
        <w:rPr>
          <w:rFonts w:cs="Times New Roman"/>
          <w:color w:val="auto"/>
          <w:szCs w:val="24"/>
          <w:shd w:val="clear" w:color="auto" w:fill="FFFFFF"/>
        </w:rPr>
        <w:t>приравненных к нему категориям потребителей</w:t>
      </w:r>
      <w:r w:rsidRPr="00F50FBC">
        <w:rPr>
          <w:rFonts w:cs="Times New Roman"/>
          <w:noProof/>
          <w:color w:val="auto"/>
          <w:szCs w:val="24"/>
        </w:rPr>
        <w:t>»</w:t>
      </w:r>
    </w:p>
    <w:p w14:paraId="74ABEA9D" w14:textId="77777777" w:rsidR="00B07E73" w:rsidRDefault="00B07E73" w:rsidP="00B07E73">
      <w:pPr>
        <w:ind w:firstLine="0"/>
        <w:rPr>
          <w:rFonts w:cs="Times New Roman"/>
          <w:szCs w:val="24"/>
        </w:rPr>
      </w:pPr>
      <w:r>
        <w:rPr>
          <w:rFonts w:cs="Times New Roman"/>
          <w:szCs w:val="24"/>
        </w:rPr>
        <w:t>Приложение № 2</w:t>
      </w:r>
      <w:r w:rsidRPr="002C434E">
        <w:rPr>
          <w:rFonts w:cs="Times New Roman"/>
          <w:szCs w:val="24"/>
        </w:rPr>
        <w:t xml:space="preserve"> «Примерная форма договора теплоснабжения</w:t>
      </w:r>
      <w:r w:rsidRPr="00855E1E">
        <w:t xml:space="preserve"> </w:t>
      </w:r>
      <w:r w:rsidRPr="00855E1E">
        <w:rPr>
          <w:rFonts w:cs="Times New Roman"/>
          <w:szCs w:val="24"/>
        </w:rPr>
        <w:t>организаци</w:t>
      </w:r>
      <w:r>
        <w:rPr>
          <w:rFonts w:cs="Times New Roman"/>
          <w:szCs w:val="24"/>
        </w:rPr>
        <w:t>й</w:t>
      </w:r>
      <w:r w:rsidRPr="00855E1E">
        <w:rPr>
          <w:rFonts w:cs="Times New Roman"/>
          <w:szCs w:val="24"/>
        </w:rPr>
        <w:t>, финансируемы</w:t>
      </w:r>
      <w:r>
        <w:rPr>
          <w:rFonts w:cs="Times New Roman"/>
          <w:szCs w:val="24"/>
        </w:rPr>
        <w:t>х</w:t>
      </w:r>
      <w:r w:rsidRPr="00855E1E">
        <w:rPr>
          <w:rFonts w:cs="Times New Roman"/>
          <w:szCs w:val="24"/>
        </w:rPr>
        <w:t xml:space="preserve"> из бюджетов различного уровня</w:t>
      </w:r>
      <w:r w:rsidRPr="002C434E">
        <w:rPr>
          <w:rFonts w:cs="Times New Roman"/>
          <w:szCs w:val="24"/>
        </w:rPr>
        <w:t>»</w:t>
      </w:r>
    </w:p>
    <w:p w14:paraId="0254868B" w14:textId="77777777" w:rsidR="00B07E73" w:rsidRDefault="00B07E73" w:rsidP="00B07E73">
      <w:pPr>
        <w:ind w:firstLine="0"/>
        <w:rPr>
          <w:rFonts w:cs="Times New Roman"/>
          <w:szCs w:val="24"/>
        </w:rPr>
      </w:pPr>
      <w:r>
        <w:rPr>
          <w:rFonts w:cs="Times New Roman"/>
          <w:szCs w:val="24"/>
        </w:rPr>
        <w:t>Приложение № 3</w:t>
      </w:r>
      <w:r w:rsidRPr="002C434E">
        <w:rPr>
          <w:rFonts w:cs="Times New Roman"/>
          <w:szCs w:val="24"/>
        </w:rPr>
        <w:t xml:space="preserve"> «Примерная форма договора теплоснабжения</w:t>
      </w:r>
      <w:r>
        <w:rPr>
          <w:rFonts w:cs="Times New Roman"/>
          <w:szCs w:val="24"/>
        </w:rPr>
        <w:t xml:space="preserve"> прочих потребителей</w:t>
      </w:r>
      <w:r w:rsidRPr="002C434E">
        <w:rPr>
          <w:rFonts w:cs="Times New Roman"/>
          <w:szCs w:val="24"/>
        </w:rPr>
        <w:t>»</w:t>
      </w:r>
    </w:p>
    <w:p w14:paraId="7038CC7A" w14:textId="77777777" w:rsidR="00BA62DA" w:rsidRDefault="00BA62DA" w:rsidP="0032123B">
      <w:pPr>
        <w:pStyle w:val="10"/>
      </w:pPr>
      <w:r>
        <w:t>1. Общие положения</w:t>
      </w:r>
      <w:bookmarkEnd w:id="1"/>
    </w:p>
    <w:p w14:paraId="4E09656C" w14:textId="77777777" w:rsidR="00BA62DA" w:rsidRDefault="00BA62DA" w:rsidP="000C2CE9">
      <w:pPr>
        <w:ind w:firstLine="0"/>
        <w:rPr>
          <w:rFonts w:cs="Times New Roman"/>
          <w:szCs w:val="24"/>
        </w:rPr>
      </w:pPr>
    </w:p>
    <w:p w14:paraId="5984C46A" w14:textId="53A4118B" w:rsidR="007B4A40" w:rsidRPr="00B47356" w:rsidRDefault="00A2670A" w:rsidP="000C2CE9">
      <w:pPr>
        <w:ind w:firstLine="708"/>
        <w:rPr>
          <w:rFonts w:cs="Times New Roman"/>
          <w:szCs w:val="24"/>
        </w:rPr>
      </w:pPr>
      <w:r>
        <w:rPr>
          <w:rFonts w:cs="Times New Roman"/>
          <w:szCs w:val="24"/>
        </w:rPr>
        <w:t xml:space="preserve">1.1. </w:t>
      </w:r>
      <w:r w:rsidR="00BA62DA" w:rsidRPr="00BA62DA">
        <w:rPr>
          <w:rFonts w:cs="Times New Roman"/>
          <w:szCs w:val="24"/>
        </w:rPr>
        <w:t xml:space="preserve">Стандарты качества обслуживания </w:t>
      </w:r>
      <w:r w:rsidR="007B4A40">
        <w:rPr>
          <w:rFonts w:cs="Times New Roman"/>
          <w:szCs w:val="24"/>
        </w:rPr>
        <w:t xml:space="preserve">единой теплоснабжающей организацией </w:t>
      </w:r>
      <w:r w:rsidR="00D96497">
        <w:rPr>
          <w:rFonts w:cs="Times New Roman"/>
          <w:szCs w:val="24"/>
        </w:rPr>
        <w:br/>
      </w:r>
      <w:r w:rsidR="00A8227E">
        <w:rPr>
          <w:rFonts w:cs="Times New Roman"/>
          <w:szCs w:val="24"/>
        </w:rPr>
        <w:t>ООО</w:t>
      </w:r>
      <w:r w:rsidR="007B4A40" w:rsidRPr="007B4A40">
        <w:rPr>
          <w:rFonts w:cs="Times New Roman"/>
          <w:szCs w:val="24"/>
        </w:rPr>
        <w:t xml:space="preserve"> «</w:t>
      </w:r>
      <w:proofErr w:type="spellStart"/>
      <w:r w:rsidR="00341A55">
        <w:rPr>
          <w:rFonts w:cs="Times New Roman"/>
          <w:szCs w:val="24"/>
        </w:rPr>
        <w:t>ГазТеплоСнаб</w:t>
      </w:r>
      <w:proofErr w:type="spellEnd"/>
      <w:r w:rsidR="007B4A40" w:rsidRPr="007B4A40">
        <w:rPr>
          <w:rFonts w:cs="Times New Roman"/>
          <w:szCs w:val="24"/>
        </w:rPr>
        <w:t xml:space="preserve">» </w:t>
      </w:r>
      <w:r w:rsidR="00BA62DA" w:rsidRPr="00BA62DA">
        <w:rPr>
          <w:rFonts w:cs="Times New Roman"/>
          <w:szCs w:val="24"/>
        </w:rPr>
        <w:t>(далее – Общество</w:t>
      </w:r>
      <w:r w:rsidR="00795196">
        <w:rPr>
          <w:rFonts w:cs="Times New Roman"/>
          <w:szCs w:val="24"/>
        </w:rPr>
        <w:t>, единая теплоснабжающая организация, ЕТО</w:t>
      </w:r>
      <w:r w:rsidR="00BA62DA" w:rsidRPr="00BA62DA">
        <w:rPr>
          <w:rFonts w:cs="Times New Roman"/>
          <w:szCs w:val="24"/>
        </w:rPr>
        <w:t>) потребителей тепловой энергии</w:t>
      </w:r>
      <w:r w:rsidR="007B4A40">
        <w:rPr>
          <w:rFonts w:cs="Times New Roman"/>
          <w:szCs w:val="24"/>
        </w:rPr>
        <w:t xml:space="preserve"> (далее - Стандарты)</w:t>
      </w:r>
      <w:r w:rsidR="00BA62DA" w:rsidRPr="00BA62DA">
        <w:rPr>
          <w:rFonts w:cs="Times New Roman"/>
          <w:szCs w:val="24"/>
        </w:rPr>
        <w:t xml:space="preserve"> </w:t>
      </w:r>
      <w:r w:rsidR="007B4A40">
        <w:rPr>
          <w:rFonts w:cs="Times New Roman"/>
          <w:szCs w:val="24"/>
        </w:rPr>
        <w:t>разработаны в связи с отнесением Распоряжением Правительства Российской Федерации</w:t>
      </w:r>
      <w:r w:rsidR="000C2CE9">
        <w:rPr>
          <w:rFonts w:cs="Times New Roman"/>
          <w:szCs w:val="24"/>
        </w:rPr>
        <w:t xml:space="preserve"> </w:t>
      </w:r>
      <w:r w:rsidR="00612620" w:rsidRPr="00612620">
        <w:rPr>
          <w:rFonts w:cs="Times New Roman"/>
          <w:szCs w:val="24"/>
        </w:rPr>
        <w:t>от 3 августа 2019 г. N 1735-р</w:t>
      </w:r>
      <w:r w:rsidR="000C2CE9">
        <w:rPr>
          <w:rFonts w:cs="Times New Roman"/>
          <w:szCs w:val="24"/>
        </w:rPr>
        <w:t xml:space="preserve"> </w:t>
      </w:r>
      <w:r w:rsidR="00612620" w:rsidRPr="00612620">
        <w:rPr>
          <w:rFonts w:cs="Times New Roman"/>
          <w:szCs w:val="24"/>
        </w:rPr>
        <w:t>городско</w:t>
      </w:r>
      <w:r w:rsidR="000C2CE9">
        <w:rPr>
          <w:rFonts w:cs="Times New Roman"/>
          <w:szCs w:val="24"/>
        </w:rPr>
        <w:t>го</w:t>
      </w:r>
      <w:r w:rsidR="00612620" w:rsidRPr="00612620">
        <w:rPr>
          <w:rFonts w:cs="Times New Roman"/>
          <w:szCs w:val="24"/>
        </w:rPr>
        <w:t xml:space="preserve"> округ</w:t>
      </w:r>
      <w:r w:rsidR="000C2CE9">
        <w:rPr>
          <w:rFonts w:cs="Times New Roman"/>
          <w:szCs w:val="24"/>
        </w:rPr>
        <w:t>а</w:t>
      </w:r>
      <w:r w:rsidR="00612620" w:rsidRPr="00612620">
        <w:rPr>
          <w:rFonts w:cs="Times New Roman"/>
          <w:szCs w:val="24"/>
        </w:rPr>
        <w:t xml:space="preserve"> - город</w:t>
      </w:r>
      <w:r w:rsidR="000C2CE9">
        <w:rPr>
          <w:rFonts w:cs="Times New Roman"/>
          <w:szCs w:val="24"/>
        </w:rPr>
        <w:t>а</w:t>
      </w:r>
      <w:r w:rsidR="00612620" w:rsidRPr="00612620">
        <w:rPr>
          <w:rFonts w:cs="Times New Roman"/>
          <w:szCs w:val="24"/>
        </w:rPr>
        <w:t xml:space="preserve"> Барнаул</w:t>
      </w:r>
      <w:r w:rsidR="000C2CE9">
        <w:rPr>
          <w:rFonts w:cs="Times New Roman"/>
          <w:szCs w:val="24"/>
        </w:rPr>
        <w:t>а</w:t>
      </w:r>
      <w:r w:rsidR="00612620" w:rsidRPr="00612620">
        <w:rPr>
          <w:rFonts w:cs="Times New Roman"/>
          <w:szCs w:val="24"/>
        </w:rPr>
        <w:t xml:space="preserve"> Алтайского края</w:t>
      </w:r>
      <w:r w:rsidR="007B4A40">
        <w:rPr>
          <w:rFonts w:cs="Times New Roman"/>
          <w:szCs w:val="24"/>
        </w:rPr>
        <w:t xml:space="preserve"> </w:t>
      </w:r>
      <w:r w:rsidR="007B4A40" w:rsidRPr="007B4A40">
        <w:rPr>
          <w:rFonts w:cs="Times New Roman"/>
          <w:szCs w:val="24"/>
        </w:rPr>
        <w:t xml:space="preserve">к ценовой </w:t>
      </w:r>
      <w:r w:rsidR="00F17818">
        <w:rPr>
          <w:rFonts w:cs="Times New Roman"/>
          <w:szCs w:val="24"/>
        </w:rPr>
        <w:t>зоне теплоснабжения</w:t>
      </w:r>
      <w:r w:rsidR="000946FB">
        <w:rPr>
          <w:rFonts w:cs="Times New Roman"/>
          <w:szCs w:val="24"/>
        </w:rPr>
        <w:t>.</w:t>
      </w:r>
    </w:p>
    <w:p w14:paraId="556FEABA" w14:textId="77777777" w:rsidR="00BA62DA" w:rsidRPr="00BA62DA" w:rsidRDefault="00A2670A" w:rsidP="000C2CE9">
      <w:pPr>
        <w:ind w:firstLine="708"/>
        <w:rPr>
          <w:rFonts w:cs="Times New Roman"/>
          <w:szCs w:val="24"/>
        </w:rPr>
      </w:pPr>
      <w:r>
        <w:rPr>
          <w:rFonts w:cs="Times New Roman"/>
          <w:szCs w:val="24"/>
        </w:rPr>
        <w:t xml:space="preserve">1.2. Настоящие Стандарты </w:t>
      </w:r>
      <w:r w:rsidR="00BA62DA" w:rsidRPr="00BA62DA">
        <w:rPr>
          <w:rFonts w:cs="Times New Roman"/>
          <w:szCs w:val="24"/>
        </w:rPr>
        <w:t xml:space="preserve">обеспечивают: </w:t>
      </w:r>
    </w:p>
    <w:p w14:paraId="418CC1B4" w14:textId="77777777" w:rsidR="00BA62DA" w:rsidRPr="00BA62DA" w:rsidRDefault="00BA62DA" w:rsidP="000C2CE9">
      <w:pPr>
        <w:ind w:firstLine="709"/>
        <w:rPr>
          <w:rFonts w:cs="Times New Roman"/>
          <w:szCs w:val="24"/>
        </w:rPr>
      </w:pPr>
      <w:r w:rsidRPr="00BA62DA">
        <w:rPr>
          <w:rFonts w:cs="Times New Roman"/>
          <w:szCs w:val="24"/>
        </w:rPr>
        <w:lastRenderedPageBreak/>
        <w:t>единообразие требований к качеству предоставления услуг, соблюдение установленных сроков по всем процедурам взаимодействия,</w:t>
      </w:r>
    </w:p>
    <w:p w14:paraId="4FEFF1F4" w14:textId="77777777" w:rsidR="00BA62DA" w:rsidRPr="00BA62DA" w:rsidRDefault="00BA62DA" w:rsidP="000C2CE9">
      <w:pPr>
        <w:ind w:firstLine="709"/>
        <w:rPr>
          <w:rFonts w:cs="Times New Roman"/>
          <w:szCs w:val="24"/>
        </w:rPr>
      </w:pPr>
      <w:r w:rsidRPr="00BA62DA">
        <w:rPr>
          <w:rFonts w:cs="Times New Roman"/>
          <w:szCs w:val="24"/>
        </w:rPr>
        <w:t>минимизацию времени потребителя, затраченного на получение услуги,</w:t>
      </w:r>
    </w:p>
    <w:p w14:paraId="4321F622" w14:textId="77777777" w:rsidR="00BA62DA" w:rsidRPr="00BA62DA" w:rsidRDefault="00BA62DA" w:rsidP="000C2CE9">
      <w:pPr>
        <w:ind w:firstLine="709"/>
        <w:rPr>
          <w:rFonts w:cs="Times New Roman"/>
          <w:szCs w:val="24"/>
        </w:rPr>
      </w:pPr>
      <w:r w:rsidRPr="00BA62DA">
        <w:rPr>
          <w:rFonts w:cs="Times New Roman"/>
          <w:szCs w:val="24"/>
        </w:rPr>
        <w:t xml:space="preserve">оперативность реагирования на жалобы и устранения выявленных недостатков </w:t>
      </w:r>
      <w:r w:rsidR="00D96497">
        <w:rPr>
          <w:rFonts w:cs="Times New Roman"/>
          <w:szCs w:val="24"/>
        </w:rPr>
        <w:br/>
      </w:r>
      <w:r w:rsidRPr="00BA62DA">
        <w:rPr>
          <w:rFonts w:cs="Times New Roman"/>
          <w:szCs w:val="24"/>
        </w:rPr>
        <w:t>в работе с потребителями,</w:t>
      </w:r>
    </w:p>
    <w:p w14:paraId="08EC3DB0" w14:textId="77777777" w:rsidR="00BA62DA" w:rsidRPr="00BA62DA" w:rsidRDefault="00BA62DA" w:rsidP="000C2CE9">
      <w:pPr>
        <w:ind w:firstLine="709"/>
        <w:rPr>
          <w:rFonts w:cs="Times New Roman"/>
          <w:szCs w:val="24"/>
        </w:rPr>
      </w:pPr>
      <w:r w:rsidRPr="00BA62DA">
        <w:rPr>
          <w:rFonts w:cs="Times New Roman"/>
          <w:szCs w:val="24"/>
        </w:rPr>
        <w:t xml:space="preserve">полноту, актуальность и достоверность информации, </w:t>
      </w:r>
    </w:p>
    <w:p w14:paraId="6A07396A" w14:textId="77777777" w:rsidR="00BA62DA" w:rsidRPr="00BA62DA" w:rsidRDefault="00BA62DA" w:rsidP="000C2CE9">
      <w:pPr>
        <w:ind w:firstLine="709"/>
        <w:rPr>
          <w:rFonts w:cs="Times New Roman"/>
          <w:szCs w:val="24"/>
        </w:rPr>
      </w:pPr>
      <w:r w:rsidRPr="00BA62DA">
        <w:rPr>
          <w:rFonts w:cs="Times New Roman"/>
          <w:szCs w:val="24"/>
        </w:rPr>
        <w:t>многоканальность предоставления информации.</w:t>
      </w:r>
    </w:p>
    <w:p w14:paraId="3232855B" w14:textId="7FBA3F8F" w:rsidR="00A2670A" w:rsidRDefault="00A2670A" w:rsidP="000C2CE9">
      <w:pPr>
        <w:ind w:firstLine="708"/>
        <w:rPr>
          <w:rFonts w:cs="Times New Roman"/>
          <w:szCs w:val="24"/>
        </w:rPr>
      </w:pPr>
      <w:r>
        <w:rPr>
          <w:rFonts w:cs="Times New Roman"/>
          <w:szCs w:val="24"/>
        </w:rPr>
        <w:t>1.3. О</w:t>
      </w:r>
      <w:r w:rsidRPr="00A2670A">
        <w:rPr>
          <w:rFonts w:cs="Times New Roman"/>
          <w:szCs w:val="24"/>
        </w:rPr>
        <w:t xml:space="preserve">бслуживание лиц, являющихся потребителями тепловой энергии </w:t>
      </w:r>
      <w:r>
        <w:rPr>
          <w:rFonts w:cs="Times New Roman"/>
          <w:szCs w:val="24"/>
        </w:rPr>
        <w:t xml:space="preserve">в г. </w:t>
      </w:r>
      <w:r w:rsidR="00612620">
        <w:rPr>
          <w:rFonts w:cs="Times New Roman"/>
          <w:szCs w:val="24"/>
        </w:rPr>
        <w:t xml:space="preserve">Барнауле </w:t>
      </w:r>
      <w:r w:rsidRPr="00A2670A">
        <w:rPr>
          <w:rFonts w:cs="Times New Roman"/>
          <w:szCs w:val="24"/>
        </w:rPr>
        <w:t>на основании заключенных с единой теплоснабжающей организацией договоров теплоснабжения</w:t>
      </w:r>
      <w:r w:rsidRPr="004C5373">
        <w:rPr>
          <w:rFonts w:cs="Times New Roman"/>
          <w:szCs w:val="24"/>
        </w:rPr>
        <w:t>, осуществляется</w:t>
      </w:r>
      <w:r>
        <w:rPr>
          <w:rFonts w:cs="Times New Roman"/>
          <w:szCs w:val="24"/>
        </w:rPr>
        <w:t xml:space="preserve"> в зоне деятельности ЕТО в соответствии с настоящими Стандартами.</w:t>
      </w:r>
    </w:p>
    <w:p w14:paraId="5732B279" w14:textId="77777777" w:rsidR="00BA62DA" w:rsidRDefault="00A2670A" w:rsidP="000C2CE9">
      <w:pPr>
        <w:ind w:firstLine="709"/>
        <w:rPr>
          <w:rFonts w:cs="Times New Roman"/>
          <w:szCs w:val="24"/>
        </w:rPr>
      </w:pPr>
      <w:r>
        <w:rPr>
          <w:rFonts w:cs="Times New Roman"/>
          <w:szCs w:val="24"/>
        </w:rPr>
        <w:t xml:space="preserve">1.4. </w:t>
      </w:r>
      <w:r w:rsidR="00821855" w:rsidRPr="00821855">
        <w:rPr>
          <w:rFonts w:cs="Times New Roman"/>
          <w:szCs w:val="24"/>
        </w:rPr>
        <w:t xml:space="preserve">При противоречии между иными внутренними организационно-распорядительными документами, утвержденными в Обществе, регламентирующими деятельность в части </w:t>
      </w:r>
      <w:r w:rsidR="00821855">
        <w:rPr>
          <w:rFonts w:cs="Times New Roman"/>
          <w:szCs w:val="24"/>
        </w:rPr>
        <w:t>обслуживания потребителей</w:t>
      </w:r>
      <w:r w:rsidR="00821855" w:rsidRPr="00821855">
        <w:rPr>
          <w:rFonts w:cs="Times New Roman"/>
          <w:szCs w:val="24"/>
        </w:rPr>
        <w:t>, и настоящим Стандартом, применяются положения и требования Стандарта.</w:t>
      </w:r>
    </w:p>
    <w:p w14:paraId="4EF5B18F" w14:textId="77777777" w:rsidR="00821855" w:rsidRPr="00821855" w:rsidRDefault="00821855" w:rsidP="000C2CE9">
      <w:pPr>
        <w:ind w:firstLine="709"/>
        <w:rPr>
          <w:rFonts w:cs="Times New Roman"/>
          <w:szCs w:val="24"/>
        </w:rPr>
      </w:pPr>
    </w:p>
    <w:p w14:paraId="42A9A07A" w14:textId="77777777" w:rsidR="00BA62DA" w:rsidRPr="0032123B" w:rsidRDefault="00BA62DA" w:rsidP="0032123B">
      <w:pPr>
        <w:pStyle w:val="10"/>
      </w:pPr>
      <w:bookmarkStart w:id="2" w:name="_Toc29801193"/>
      <w:r w:rsidRPr="0032123B">
        <w:t>2. Порядок заключения договора теплоснабжения</w:t>
      </w:r>
      <w:bookmarkEnd w:id="2"/>
    </w:p>
    <w:p w14:paraId="0772086C" w14:textId="1A76076B" w:rsidR="001110BB" w:rsidRDefault="001110BB" w:rsidP="000C2CE9">
      <w:pPr>
        <w:ind w:firstLine="709"/>
        <w:rPr>
          <w:rFonts w:cs="Times New Roman"/>
          <w:szCs w:val="24"/>
        </w:rPr>
      </w:pPr>
      <w:r>
        <w:rPr>
          <w:rFonts w:cs="Times New Roman"/>
          <w:szCs w:val="24"/>
        </w:rPr>
        <w:t xml:space="preserve">2.1. </w:t>
      </w:r>
      <w:r w:rsidR="00883A53">
        <w:rPr>
          <w:rFonts w:cs="Times New Roman"/>
          <w:szCs w:val="24"/>
        </w:rPr>
        <w:t>Единая</w:t>
      </w:r>
      <w:r>
        <w:rPr>
          <w:rFonts w:cs="Times New Roman"/>
          <w:szCs w:val="24"/>
        </w:rPr>
        <w:t xml:space="preserve"> </w:t>
      </w:r>
      <w:r w:rsidR="00883A53">
        <w:rPr>
          <w:rFonts w:cs="Times New Roman"/>
          <w:szCs w:val="24"/>
        </w:rPr>
        <w:t>теплоснабжающая организация</w:t>
      </w:r>
      <w:r>
        <w:rPr>
          <w:rFonts w:cs="Times New Roman"/>
          <w:szCs w:val="24"/>
        </w:rPr>
        <w:t>,</w:t>
      </w:r>
      <w:r w:rsidRPr="001110BB">
        <w:rPr>
          <w:rFonts w:cs="Times New Roman"/>
          <w:szCs w:val="24"/>
        </w:rPr>
        <w:t xml:space="preserve"> в зоне деятельности которой находятся</w:t>
      </w:r>
      <w:r w:rsidR="00883A53">
        <w:rPr>
          <w:rFonts w:cs="Times New Roman"/>
          <w:szCs w:val="24"/>
        </w:rPr>
        <w:t xml:space="preserve"> </w:t>
      </w:r>
      <w:r w:rsidR="00341A55">
        <w:rPr>
          <w:rFonts w:cs="Times New Roman"/>
          <w:szCs w:val="24"/>
        </w:rPr>
        <w:t>тепло потребляющие</w:t>
      </w:r>
      <w:r w:rsidR="00883A53">
        <w:rPr>
          <w:rFonts w:cs="Times New Roman"/>
          <w:szCs w:val="24"/>
        </w:rPr>
        <w:t xml:space="preserve"> объекты потребителя</w:t>
      </w:r>
      <w:r w:rsidRPr="001110BB">
        <w:rPr>
          <w:rFonts w:cs="Times New Roman"/>
          <w:szCs w:val="24"/>
        </w:rPr>
        <w:t>,</w:t>
      </w:r>
      <w:r w:rsidR="00883A53">
        <w:rPr>
          <w:rFonts w:cs="Times New Roman"/>
          <w:szCs w:val="24"/>
        </w:rPr>
        <w:t xml:space="preserve"> </w:t>
      </w:r>
      <w:r w:rsidR="00883A53" w:rsidRPr="004C5373">
        <w:rPr>
          <w:rFonts w:cs="Times New Roman"/>
          <w:szCs w:val="24"/>
        </w:rPr>
        <w:t>осуществля</w:t>
      </w:r>
      <w:r w:rsidR="004C5373" w:rsidRPr="004C5373">
        <w:rPr>
          <w:rFonts w:cs="Times New Roman"/>
          <w:color w:val="auto"/>
          <w:szCs w:val="24"/>
        </w:rPr>
        <w:t>ет</w:t>
      </w:r>
      <w:r w:rsidR="00883A53" w:rsidRPr="004C5373">
        <w:rPr>
          <w:rFonts w:cs="Times New Roman"/>
          <w:szCs w:val="24"/>
        </w:rPr>
        <w:t xml:space="preserve"> поставку тепловой энергии (мощности) и (или) теплоносителя</w:t>
      </w:r>
      <w:r w:rsidR="004C5373" w:rsidRPr="004C5373">
        <w:rPr>
          <w:rFonts w:cs="Times New Roman"/>
          <w:szCs w:val="24"/>
        </w:rPr>
        <w:t xml:space="preserve">, </w:t>
      </w:r>
      <w:r w:rsidRPr="00B07E73">
        <w:rPr>
          <w:rFonts w:cs="Times New Roman"/>
          <w:szCs w:val="24"/>
        </w:rPr>
        <w:t>по договору теплоснабжения.</w:t>
      </w:r>
    </w:p>
    <w:p w14:paraId="3CB9D32E" w14:textId="77777777" w:rsidR="00883A53" w:rsidRPr="00E20731" w:rsidRDefault="00B47356" w:rsidP="000C2CE9">
      <w:pPr>
        <w:ind w:firstLine="709"/>
        <w:rPr>
          <w:rFonts w:cs="Times New Roman"/>
          <w:szCs w:val="24"/>
        </w:rPr>
      </w:pPr>
      <w:r>
        <w:rPr>
          <w:rFonts w:cs="Times New Roman"/>
          <w:szCs w:val="24"/>
        </w:rPr>
        <w:t xml:space="preserve">2.2. Договор теплоснабжения заключается между </w:t>
      </w:r>
      <w:r w:rsidR="00883A53">
        <w:rPr>
          <w:rFonts w:cs="Times New Roman"/>
          <w:szCs w:val="24"/>
        </w:rPr>
        <w:t>потребителем</w:t>
      </w:r>
      <w:r>
        <w:rPr>
          <w:rFonts w:cs="Times New Roman"/>
          <w:szCs w:val="24"/>
        </w:rPr>
        <w:t xml:space="preserve"> и </w:t>
      </w:r>
      <w:r w:rsidRPr="00B47356">
        <w:rPr>
          <w:rFonts w:cs="Times New Roman"/>
          <w:szCs w:val="24"/>
        </w:rPr>
        <w:t>ед</w:t>
      </w:r>
      <w:r>
        <w:rPr>
          <w:rFonts w:cs="Times New Roman"/>
          <w:szCs w:val="24"/>
        </w:rPr>
        <w:t>иной теплоснабжающей организацией в ценовой зоне теплоснабжения в соответ</w:t>
      </w:r>
      <w:r w:rsidR="00883A53">
        <w:rPr>
          <w:rFonts w:cs="Times New Roman"/>
          <w:szCs w:val="24"/>
        </w:rPr>
        <w:t xml:space="preserve">ствии примерной формой договора, установленной настоящими Стандартами для потребителей, относящихся к </w:t>
      </w:r>
      <w:r w:rsidR="00883A53" w:rsidRPr="00E20731">
        <w:rPr>
          <w:rFonts w:cs="Times New Roman"/>
          <w:szCs w:val="24"/>
        </w:rPr>
        <w:t>соответствующей категории:</w:t>
      </w:r>
    </w:p>
    <w:p w14:paraId="2515622C" w14:textId="77777777" w:rsidR="004C5373" w:rsidRDefault="004C5373" w:rsidP="004C5373">
      <w:pPr>
        <w:autoSpaceDE w:val="0"/>
        <w:autoSpaceDN w:val="0"/>
        <w:adjustRightInd w:val="0"/>
        <w:spacing w:line="240" w:lineRule="auto"/>
        <w:ind w:firstLine="709"/>
        <w:rPr>
          <w:rFonts w:cs="Times New Roman"/>
          <w:color w:val="auto"/>
          <w:szCs w:val="24"/>
        </w:rPr>
      </w:pPr>
      <w:r w:rsidRPr="00824B1A">
        <w:rPr>
          <w:rFonts w:cs="Times New Roman"/>
          <w:szCs w:val="24"/>
        </w:rPr>
        <w:t xml:space="preserve">- </w:t>
      </w:r>
      <w:r w:rsidRPr="00824B1A">
        <w:rPr>
          <w:rFonts w:cs="Times New Roman"/>
          <w:color w:val="auto"/>
          <w:szCs w:val="24"/>
        </w:rPr>
        <w:t>население</w:t>
      </w:r>
      <w:r>
        <w:rPr>
          <w:rFonts w:cs="Times New Roman"/>
          <w:color w:val="auto"/>
          <w:szCs w:val="24"/>
        </w:rPr>
        <w:t xml:space="preserve"> </w:t>
      </w:r>
      <w:proofErr w:type="gramStart"/>
      <w:r>
        <w:rPr>
          <w:rFonts w:cs="Times New Roman"/>
          <w:color w:val="auto"/>
          <w:szCs w:val="24"/>
        </w:rPr>
        <w:t xml:space="preserve">и </w:t>
      </w:r>
      <w:r w:rsidRPr="00824B1A">
        <w:rPr>
          <w:rFonts w:cs="Times New Roman"/>
          <w:color w:val="auto"/>
          <w:szCs w:val="24"/>
        </w:rPr>
        <w:t xml:space="preserve"> </w:t>
      </w:r>
      <w:r w:rsidRPr="00824B1A">
        <w:rPr>
          <w:rFonts w:cs="Times New Roman"/>
          <w:color w:val="auto"/>
          <w:szCs w:val="24"/>
          <w:shd w:val="clear" w:color="auto" w:fill="FFFFFF"/>
        </w:rPr>
        <w:t>приравненные</w:t>
      </w:r>
      <w:proofErr w:type="gramEnd"/>
      <w:r>
        <w:rPr>
          <w:rFonts w:cs="Times New Roman"/>
          <w:color w:val="auto"/>
          <w:szCs w:val="24"/>
          <w:shd w:val="clear" w:color="auto" w:fill="FFFFFF"/>
        </w:rPr>
        <w:t xml:space="preserve"> к нему категории</w:t>
      </w:r>
      <w:r w:rsidRPr="00824B1A">
        <w:rPr>
          <w:rFonts w:cs="Times New Roman"/>
          <w:color w:val="auto"/>
          <w:szCs w:val="24"/>
          <w:shd w:val="clear" w:color="auto" w:fill="FFFFFF"/>
        </w:rPr>
        <w:t xml:space="preserve"> потребителей</w:t>
      </w:r>
      <w:r w:rsidRPr="00824B1A">
        <w:rPr>
          <w:rFonts w:cs="Times New Roman"/>
          <w:color w:val="auto"/>
          <w:szCs w:val="24"/>
        </w:rPr>
        <w:t>;</w:t>
      </w:r>
    </w:p>
    <w:p w14:paraId="4063FFFC" w14:textId="77777777" w:rsidR="004C5373" w:rsidRPr="00824B1A" w:rsidRDefault="004C5373" w:rsidP="004C5373">
      <w:pPr>
        <w:autoSpaceDE w:val="0"/>
        <w:autoSpaceDN w:val="0"/>
        <w:adjustRightInd w:val="0"/>
        <w:spacing w:line="240" w:lineRule="auto"/>
        <w:ind w:firstLine="709"/>
        <w:rPr>
          <w:rFonts w:cs="Times New Roman"/>
          <w:color w:val="auto"/>
          <w:szCs w:val="24"/>
        </w:rPr>
      </w:pPr>
      <w:r w:rsidRPr="009B19E4">
        <w:rPr>
          <w:rFonts w:cs="Times New Roman"/>
          <w:color w:val="auto"/>
          <w:szCs w:val="24"/>
        </w:rPr>
        <w:t>-</w:t>
      </w:r>
      <w:r w:rsidRPr="009B19E4">
        <w:rPr>
          <w:rFonts w:cs="Times New Roman"/>
          <w:szCs w:val="24"/>
        </w:rPr>
        <w:t xml:space="preserve"> организации, финансируемые из бюджетов различного уровня</w:t>
      </w:r>
      <w:r>
        <w:rPr>
          <w:rFonts w:cs="Times New Roman"/>
          <w:szCs w:val="24"/>
        </w:rPr>
        <w:t>;</w:t>
      </w:r>
    </w:p>
    <w:p w14:paraId="576043C2" w14:textId="77777777" w:rsidR="004C5373" w:rsidRPr="00824B1A" w:rsidRDefault="004C5373" w:rsidP="004C5373">
      <w:pPr>
        <w:ind w:firstLine="709"/>
        <w:rPr>
          <w:rFonts w:cs="Times New Roman"/>
          <w:color w:val="auto"/>
          <w:szCs w:val="24"/>
        </w:rPr>
      </w:pPr>
      <w:r w:rsidRPr="00824B1A">
        <w:rPr>
          <w:rFonts w:cs="Times New Roman"/>
          <w:color w:val="auto"/>
          <w:szCs w:val="24"/>
        </w:rPr>
        <w:t>- прочие потребители.</w:t>
      </w:r>
    </w:p>
    <w:p w14:paraId="28040F4C" w14:textId="50977BC5" w:rsidR="00883A53" w:rsidRDefault="002068FA" w:rsidP="000C2CE9">
      <w:pPr>
        <w:ind w:firstLine="709"/>
        <w:rPr>
          <w:rFonts w:cs="Times New Roman"/>
          <w:szCs w:val="24"/>
        </w:rPr>
      </w:pPr>
      <w:r>
        <w:rPr>
          <w:rFonts w:cs="Times New Roman"/>
          <w:szCs w:val="24"/>
        </w:rPr>
        <w:t>2.3</w:t>
      </w:r>
      <w:r w:rsidR="001110BB" w:rsidRPr="00E20731">
        <w:rPr>
          <w:rFonts w:cs="Times New Roman"/>
          <w:szCs w:val="24"/>
        </w:rPr>
        <w:t xml:space="preserve">. </w:t>
      </w:r>
      <w:r w:rsidR="00883A53" w:rsidRPr="00E20731">
        <w:rPr>
          <w:rFonts w:cs="Times New Roman"/>
          <w:szCs w:val="24"/>
        </w:rPr>
        <w:t>После начала</w:t>
      </w:r>
      <w:r w:rsidR="00883A53">
        <w:rPr>
          <w:rFonts w:cs="Times New Roman"/>
          <w:szCs w:val="24"/>
        </w:rPr>
        <w:t xml:space="preserve"> переходного периода в</w:t>
      </w:r>
      <w:r w:rsidR="00837AD4" w:rsidRPr="00837AD4">
        <w:rPr>
          <w:rFonts w:cs="Times New Roman"/>
          <w:szCs w:val="24"/>
        </w:rPr>
        <w:t xml:space="preserve"> целях заключения договоров теплоснабжения единая теплоснабжающая направляет потребителям информационное письмо о необходимости заключения договоров теплоснабжения с единой теплоснабжающей организацией потребителями, для которых заключение таких договоров является обязательным</w:t>
      </w:r>
      <w:r w:rsidR="00883A53">
        <w:rPr>
          <w:rFonts w:cs="Times New Roman"/>
          <w:szCs w:val="24"/>
        </w:rPr>
        <w:t>.</w:t>
      </w:r>
    </w:p>
    <w:p w14:paraId="3ECBA5CF" w14:textId="6867FF80" w:rsidR="00EA31F3" w:rsidRDefault="002068FA" w:rsidP="000C2CE9">
      <w:pPr>
        <w:ind w:firstLine="709"/>
        <w:rPr>
          <w:rFonts w:cs="Times New Roman"/>
          <w:szCs w:val="24"/>
        </w:rPr>
      </w:pPr>
      <w:r>
        <w:rPr>
          <w:rFonts w:cs="Times New Roman"/>
          <w:szCs w:val="24"/>
        </w:rPr>
        <w:t>2.4</w:t>
      </w:r>
      <w:r w:rsidR="008969B7">
        <w:rPr>
          <w:rFonts w:cs="Times New Roman"/>
          <w:szCs w:val="24"/>
        </w:rPr>
        <w:t xml:space="preserve">. </w:t>
      </w:r>
      <w:r w:rsidR="00475EFE">
        <w:rPr>
          <w:rFonts w:cs="Times New Roman"/>
          <w:szCs w:val="24"/>
        </w:rPr>
        <w:t xml:space="preserve">Основанием для заключения единой теплоснабжающей организацией </w:t>
      </w:r>
      <w:r w:rsidR="00D96497">
        <w:rPr>
          <w:rFonts w:cs="Times New Roman"/>
          <w:szCs w:val="24"/>
        </w:rPr>
        <w:br/>
      </w:r>
      <w:r w:rsidR="00475EFE">
        <w:rPr>
          <w:rFonts w:cs="Times New Roman"/>
          <w:szCs w:val="24"/>
        </w:rPr>
        <w:t>с потребителем договора теплоснабжения являются</w:t>
      </w:r>
      <w:r w:rsidR="00475EFE" w:rsidRPr="00475EFE">
        <w:rPr>
          <w:rFonts w:cs="Times New Roman"/>
          <w:szCs w:val="24"/>
        </w:rPr>
        <w:t xml:space="preserve"> </w:t>
      </w:r>
      <w:r w:rsidR="00475EFE" w:rsidRPr="00837AD4">
        <w:rPr>
          <w:rFonts w:cs="Times New Roman"/>
          <w:szCs w:val="24"/>
        </w:rPr>
        <w:t>предоставл</w:t>
      </w:r>
      <w:r w:rsidR="00475EFE">
        <w:rPr>
          <w:rFonts w:cs="Times New Roman"/>
          <w:szCs w:val="24"/>
        </w:rPr>
        <w:t xml:space="preserve">енные потребителем </w:t>
      </w:r>
      <w:r w:rsidR="00D96497">
        <w:rPr>
          <w:rFonts w:cs="Times New Roman"/>
          <w:szCs w:val="24"/>
        </w:rPr>
        <w:br/>
      </w:r>
      <w:r w:rsidR="00475EFE">
        <w:rPr>
          <w:rFonts w:cs="Times New Roman"/>
          <w:szCs w:val="24"/>
        </w:rPr>
        <w:t xml:space="preserve">в течение </w:t>
      </w:r>
      <w:r w:rsidR="00475EFE" w:rsidRPr="00837AD4">
        <w:rPr>
          <w:rFonts w:cs="Times New Roman"/>
          <w:szCs w:val="24"/>
        </w:rPr>
        <w:t>30 дней со дня получения информационного письма от единой теплоснабжающей организации</w:t>
      </w:r>
      <w:r w:rsidR="00475EFE">
        <w:rPr>
          <w:rFonts w:cs="Times New Roman"/>
          <w:szCs w:val="24"/>
        </w:rPr>
        <w:t xml:space="preserve"> </w:t>
      </w:r>
      <w:r w:rsidR="00837AD4" w:rsidRPr="00837AD4">
        <w:rPr>
          <w:rFonts w:cs="Times New Roman"/>
          <w:szCs w:val="24"/>
        </w:rPr>
        <w:t>заявк</w:t>
      </w:r>
      <w:r w:rsidR="00475EFE">
        <w:rPr>
          <w:rFonts w:cs="Times New Roman"/>
          <w:szCs w:val="24"/>
        </w:rPr>
        <w:t xml:space="preserve">и </w:t>
      </w:r>
      <w:r w:rsidR="004B25CB" w:rsidRPr="004B25CB">
        <w:rPr>
          <w:rFonts w:cs="Times New Roman"/>
          <w:szCs w:val="24"/>
        </w:rPr>
        <w:t xml:space="preserve">на заключение договора теплоснабжения </w:t>
      </w:r>
      <w:r w:rsidR="00837AD4" w:rsidRPr="00837AD4">
        <w:rPr>
          <w:rFonts w:cs="Times New Roman"/>
          <w:szCs w:val="24"/>
        </w:rPr>
        <w:t xml:space="preserve">и </w:t>
      </w:r>
      <w:r w:rsidR="00557999">
        <w:rPr>
          <w:rFonts w:cs="Times New Roman"/>
          <w:szCs w:val="24"/>
        </w:rPr>
        <w:t>документ</w:t>
      </w:r>
      <w:r w:rsidR="00475EFE">
        <w:rPr>
          <w:rFonts w:cs="Times New Roman"/>
          <w:szCs w:val="24"/>
        </w:rPr>
        <w:t>ов</w:t>
      </w:r>
      <w:r w:rsidR="00883A53">
        <w:rPr>
          <w:rFonts w:cs="Times New Roman"/>
          <w:szCs w:val="24"/>
        </w:rPr>
        <w:t>, необходимы</w:t>
      </w:r>
      <w:r w:rsidR="00475EFE">
        <w:rPr>
          <w:rFonts w:cs="Times New Roman"/>
          <w:szCs w:val="24"/>
        </w:rPr>
        <w:t>х</w:t>
      </w:r>
      <w:r w:rsidR="00883A53">
        <w:rPr>
          <w:rFonts w:cs="Times New Roman"/>
          <w:szCs w:val="24"/>
        </w:rPr>
        <w:t xml:space="preserve"> для заключения договора теплоснабжения</w:t>
      </w:r>
      <w:r w:rsidR="00557999">
        <w:rPr>
          <w:rFonts w:cs="Times New Roman"/>
          <w:szCs w:val="24"/>
        </w:rPr>
        <w:t>.</w:t>
      </w:r>
      <w:r w:rsidR="00475EFE" w:rsidRPr="00475EFE">
        <w:rPr>
          <w:rFonts w:cs="Times New Roman"/>
          <w:szCs w:val="24"/>
        </w:rPr>
        <w:t xml:space="preserve"> </w:t>
      </w:r>
    </w:p>
    <w:p w14:paraId="25A4CFD1" w14:textId="77777777" w:rsidR="00C32785" w:rsidRPr="00C32785" w:rsidRDefault="00C32785" w:rsidP="000C2CE9">
      <w:pPr>
        <w:ind w:firstLine="709"/>
        <w:rPr>
          <w:rFonts w:cs="Times New Roman"/>
          <w:szCs w:val="24"/>
        </w:rPr>
      </w:pPr>
      <w:r w:rsidRPr="00C32785">
        <w:rPr>
          <w:rFonts w:cs="Times New Roman"/>
          <w:szCs w:val="24"/>
        </w:rPr>
        <w:t xml:space="preserve">Датой поступления заявки считается дата представления сведений и документов </w:t>
      </w:r>
      <w:r w:rsidR="00D96497">
        <w:rPr>
          <w:rFonts w:cs="Times New Roman"/>
          <w:szCs w:val="24"/>
        </w:rPr>
        <w:br/>
      </w:r>
      <w:r w:rsidRPr="00C32785">
        <w:rPr>
          <w:rFonts w:cs="Times New Roman"/>
          <w:szCs w:val="24"/>
        </w:rPr>
        <w:t>в полном объеме.</w:t>
      </w:r>
    </w:p>
    <w:p w14:paraId="3EC541B1" w14:textId="4F32D968" w:rsidR="00C32785" w:rsidRDefault="00C32785" w:rsidP="000C2CE9">
      <w:pPr>
        <w:ind w:firstLine="709"/>
        <w:rPr>
          <w:rFonts w:cs="Times New Roman"/>
          <w:szCs w:val="24"/>
        </w:rPr>
      </w:pPr>
      <w:r w:rsidRPr="004C5373">
        <w:rPr>
          <w:rFonts w:cs="Times New Roman"/>
          <w:szCs w:val="24"/>
        </w:rPr>
        <w:t xml:space="preserve">Перечень документов, необходимых для заключения договора теплоснабжения, подлежит опубликованию </w:t>
      </w:r>
      <w:r w:rsidR="00C05127" w:rsidRPr="004C5373">
        <w:rPr>
          <w:rFonts w:cs="Times New Roman"/>
          <w:szCs w:val="24"/>
        </w:rPr>
        <w:t xml:space="preserve">на </w:t>
      </w:r>
      <w:r w:rsidR="00C05127" w:rsidRPr="0054130C">
        <w:rPr>
          <w:rFonts w:cs="Times New Roman"/>
          <w:color w:val="auto"/>
          <w:szCs w:val="24"/>
        </w:rPr>
        <w:t>сайте «</w:t>
      </w:r>
      <w:r w:rsidR="00E223E7">
        <w:rPr>
          <w:color w:val="auto"/>
        </w:rPr>
        <w:t>https://gts22.my1.ru</w:t>
      </w:r>
      <w:r w:rsidR="00C05127" w:rsidRPr="0054130C">
        <w:rPr>
          <w:rFonts w:cs="Times New Roman"/>
          <w:color w:val="auto"/>
          <w:szCs w:val="24"/>
        </w:rPr>
        <w:t>»</w:t>
      </w:r>
      <w:r w:rsidRPr="0054130C">
        <w:rPr>
          <w:rFonts w:cs="Times New Roman"/>
          <w:color w:val="auto"/>
          <w:szCs w:val="24"/>
        </w:rPr>
        <w:t>.</w:t>
      </w:r>
      <w:r w:rsidR="00A44E5F" w:rsidRPr="0054130C">
        <w:rPr>
          <w:rFonts w:cs="Times New Roman"/>
          <w:color w:val="auto"/>
          <w:szCs w:val="24"/>
        </w:rPr>
        <w:t xml:space="preserve"> </w:t>
      </w:r>
    </w:p>
    <w:p w14:paraId="3076090E" w14:textId="4FFBAD24" w:rsidR="00D87A15" w:rsidRDefault="002068FA" w:rsidP="000C2CE9">
      <w:pPr>
        <w:ind w:firstLine="709"/>
        <w:rPr>
          <w:rFonts w:cs="Times New Roman"/>
          <w:szCs w:val="24"/>
        </w:rPr>
      </w:pPr>
      <w:r>
        <w:rPr>
          <w:rFonts w:cs="Times New Roman"/>
          <w:szCs w:val="24"/>
        </w:rPr>
        <w:lastRenderedPageBreak/>
        <w:t>2.5</w:t>
      </w:r>
      <w:r w:rsidR="00C32785">
        <w:rPr>
          <w:rFonts w:cs="Times New Roman"/>
          <w:szCs w:val="24"/>
        </w:rPr>
        <w:t xml:space="preserve">. </w:t>
      </w:r>
      <w:r w:rsidR="00D87A15">
        <w:rPr>
          <w:rFonts w:cs="Times New Roman"/>
          <w:szCs w:val="24"/>
        </w:rPr>
        <w:t>Е</w:t>
      </w:r>
      <w:r w:rsidR="00D87A15" w:rsidRPr="00D87A15">
        <w:rPr>
          <w:rFonts w:cs="Times New Roman"/>
          <w:szCs w:val="24"/>
        </w:rPr>
        <w:t>сли помещения, находящиеся в одном здании,</w:t>
      </w:r>
      <w:r w:rsidR="00D87A15">
        <w:rPr>
          <w:rFonts w:cs="Times New Roman"/>
          <w:szCs w:val="24"/>
        </w:rPr>
        <w:t xml:space="preserve"> </w:t>
      </w:r>
      <w:r w:rsidR="00D87A15" w:rsidRPr="00D87A15">
        <w:rPr>
          <w:rFonts w:cs="Times New Roman"/>
          <w:szCs w:val="24"/>
        </w:rPr>
        <w:t xml:space="preserve">принадлежат или используются </w:t>
      </w:r>
      <w:r w:rsidR="00D96497">
        <w:rPr>
          <w:rFonts w:cs="Times New Roman"/>
          <w:szCs w:val="24"/>
        </w:rPr>
        <w:br/>
        <w:t>двум</w:t>
      </w:r>
      <w:r w:rsidR="00612620">
        <w:rPr>
          <w:rFonts w:cs="Times New Roman"/>
          <w:szCs w:val="24"/>
        </w:rPr>
        <w:t>я</w:t>
      </w:r>
      <w:r w:rsidR="00D87A15">
        <w:rPr>
          <w:rFonts w:cs="Times New Roman"/>
          <w:szCs w:val="24"/>
        </w:rPr>
        <w:t xml:space="preserve"> и более лицами,</w:t>
      </w:r>
      <w:r w:rsidR="00D87A15" w:rsidRPr="00D87A15">
        <w:t xml:space="preserve"> </w:t>
      </w:r>
      <w:r w:rsidR="00D87A15" w:rsidRPr="00D87A15">
        <w:rPr>
          <w:rFonts w:cs="Times New Roman"/>
          <w:szCs w:val="24"/>
        </w:rPr>
        <w:t>то заявка на заключение договора теплоснабжения</w:t>
      </w:r>
      <w:r w:rsidR="003B50C6" w:rsidRPr="003B50C6">
        <w:t xml:space="preserve"> </w:t>
      </w:r>
      <w:r w:rsidR="003B50C6">
        <w:rPr>
          <w:rFonts w:cs="Times New Roman"/>
          <w:szCs w:val="24"/>
        </w:rPr>
        <w:t xml:space="preserve">и прилагаемые </w:t>
      </w:r>
      <w:r w:rsidR="00D96497">
        <w:rPr>
          <w:rFonts w:cs="Times New Roman"/>
          <w:szCs w:val="24"/>
        </w:rPr>
        <w:br/>
      </w:r>
      <w:r w:rsidR="003B50C6">
        <w:rPr>
          <w:rFonts w:cs="Times New Roman"/>
          <w:szCs w:val="24"/>
        </w:rPr>
        <w:t>к ней документы подаю</w:t>
      </w:r>
      <w:r w:rsidR="00D87A15" w:rsidRPr="00D87A15">
        <w:rPr>
          <w:rFonts w:cs="Times New Roman"/>
          <w:szCs w:val="24"/>
        </w:rPr>
        <w:t>тся</w:t>
      </w:r>
      <w:r w:rsidR="00722B75">
        <w:rPr>
          <w:rFonts w:cs="Times New Roman"/>
          <w:szCs w:val="24"/>
        </w:rPr>
        <w:t xml:space="preserve"> следующим лицом</w:t>
      </w:r>
      <w:r w:rsidR="00D87A15">
        <w:rPr>
          <w:rFonts w:cs="Times New Roman"/>
          <w:szCs w:val="24"/>
        </w:rPr>
        <w:t>:</w:t>
      </w:r>
    </w:p>
    <w:p w14:paraId="3B462B30" w14:textId="77777777" w:rsidR="00D87A15" w:rsidRDefault="00D87A15" w:rsidP="000C2CE9">
      <w:pPr>
        <w:ind w:firstLine="709"/>
        <w:rPr>
          <w:rFonts w:cs="Times New Roman"/>
          <w:szCs w:val="24"/>
        </w:rPr>
      </w:pPr>
      <w:r>
        <w:rPr>
          <w:rFonts w:cs="Times New Roman"/>
          <w:szCs w:val="24"/>
        </w:rPr>
        <w:t xml:space="preserve">а) </w:t>
      </w:r>
      <w:r w:rsidRPr="00D87A15">
        <w:rPr>
          <w:rFonts w:cs="Times New Roman"/>
          <w:szCs w:val="24"/>
        </w:rPr>
        <w:t>владельцем нежилого помещения, в котором имеется тепловой ввод</w:t>
      </w:r>
      <w:r>
        <w:t xml:space="preserve">, </w:t>
      </w:r>
      <w:r w:rsidRPr="00D87A15">
        <w:rPr>
          <w:rFonts w:cs="Times New Roman"/>
          <w:szCs w:val="24"/>
        </w:rPr>
        <w:t xml:space="preserve">случае если </w:t>
      </w:r>
      <w:r w:rsidR="00D96497">
        <w:rPr>
          <w:rFonts w:cs="Times New Roman"/>
          <w:szCs w:val="24"/>
        </w:rPr>
        <w:br/>
      </w:r>
      <w:r w:rsidRPr="00D87A15">
        <w:rPr>
          <w:rFonts w:cs="Times New Roman"/>
          <w:szCs w:val="24"/>
        </w:rPr>
        <w:t>в нежилом здании имеется один тепловой ввод</w:t>
      </w:r>
      <w:r w:rsidR="00722B75">
        <w:rPr>
          <w:rFonts w:cs="Times New Roman"/>
          <w:szCs w:val="24"/>
        </w:rPr>
        <w:t>;</w:t>
      </w:r>
    </w:p>
    <w:p w14:paraId="0DF3A6C2" w14:textId="77777777" w:rsidR="00722B75" w:rsidRDefault="00722B75" w:rsidP="000C2CE9">
      <w:pPr>
        <w:ind w:firstLine="709"/>
        <w:rPr>
          <w:rFonts w:cs="Times New Roman"/>
          <w:szCs w:val="24"/>
        </w:rPr>
      </w:pPr>
      <w:r>
        <w:rPr>
          <w:rFonts w:cs="Times New Roman"/>
          <w:szCs w:val="24"/>
        </w:rPr>
        <w:t xml:space="preserve">б) </w:t>
      </w:r>
      <w:r w:rsidRPr="00722B75">
        <w:rPr>
          <w:rFonts w:cs="Times New Roman"/>
          <w:szCs w:val="24"/>
        </w:rPr>
        <w:t xml:space="preserve">каждым владельцем помещения, </w:t>
      </w:r>
      <w:r>
        <w:rPr>
          <w:rFonts w:cs="Times New Roman"/>
          <w:szCs w:val="24"/>
        </w:rPr>
        <w:t xml:space="preserve">в котором имеется тепловой ввод, </w:t>
      </w:r>
      <w:r w:rsidRPr="00722B75">
        <w:rPr>
          <w:rFonts w:cs="Times New Roman"/>
          <w:szCs w:val="24"/>
        </w:rPr>
        <w:t xml:space="preserve">при наличии </w:t>
      </w:r>
      <w:r w:rsidR="00D96497">
        <w:rPr>
          <w:rFonts w:cs="Times New Roman"/>
          <w:szCs w:val="24"/>
        </w:rPr>
        <w:br/>
      </w:r>
      <w:r w:rsidRPr="00722B75">
        <w:rPr>
          <w:rFonts w:cs="Times New Roman"/>
          <w:szCs w:val="24"/>
        </w:rPr>
        <w:t>в нежилом зд</w:t>
      </w:r>
      <w:r>
        <w:rPr>
          <w:rFonts w:cs="Times New Roman"/>
          <w:szCs w:val="24"/>
        </w:rPr>
        <w:t>ании нескольких тепловых вводов;</w:t>
      </w:r>
    </w:p>
    <w:p w14:paraId="57511D8B" w14:textId="21A9CF8B" w:rsidR="00722B75" w:rsidRDefault="00722B75" w:rsidP="000C2CE9">
      <w:pPr>
        <w:ind w:firstLine="709"/>
        <w:rPr>
          <w:rFonts w:cs="Times New Roman"/>
          <w:szCs w:val="24"/>
        </w:rPr>
      </w:pPr>
      <w:r>
        <w:rPr>
          <w:rFonts w:cs="Times New Roman"/>
          <w:szCs w:val="24"/>
        </w:rPr>
        <w:t xml:space="preserve">в) </w:t>
      </w:r>
      <w:r w:rsidRPr="00722B75">
        <w:rPr>
          <w:rFonts w:cs="Times New Roman"/>
          <w:szCs w:val="24"/>
        </w:rPr>
        <w:t xml:space="preserve">лицом, осуществляющим деятельность по управлению многоквартирным домом </w:t>
      </w:r>
      <w:r w:rsidR="00D96497">
        <w:rPr>
          <w:rFonts w:cs="Times New Roman"/>
          <w:szCs w:val="24"/>
        </w:rPr>
        <w:br/>
      </w:r>
      <w:r w:rsidRPr="00722B75">
        <w:rPr>
          <w:rFonts w:cs="Times New Roman"/>
          <w:szCs w:val="24"/>
        </w:rPr>
        <w:t>в соответствии с жилищным законодательством в отношении многоквартирного дома</w:t>
      </w:r>
      <w:r>
        <w:rPr>
          <w:rFonts w:cs="Times New Roman"/>
          <w:szCs w:val="24"/>
        </w:rPr>
        <w:t xml:space="preserve">, </w:t>
      </w:r>
      <w:r w:rsidR="00D96497">
        <w:rPr>
          <w:rFonts w:cs="Times New Roman"/>
          <w:szCs w:val="24"/>
        </w:rPr>
        <w:br/>
      </w:r>
      <w:r w:rsidRPr="00722B75">
        <w:rPr>
          <w:rFonts w:cs="Times New Roman"/>
          <w:szCs w:val="24"/>
        </w:rPr>
        <w:t>за</w:t>
      </w:r>
      <w:r w:rsidR="002068FA">
        <w:rPr>
          <w:rFonts w:cs="Times New Roman"/>
          <w:szCs w:val="24"/>
        </w:rPr>
        <w:t xml:space="preserve"> исключением нежилого помещения;</w:t>
      </w:r>
    </w:p>
    <w:p w14:paraId="5DE738C2" w14:textId="77777777" w:rsidR="00D87A15" w:rsidRDefault="00722B75" w:rsidP="000C2CE9">
      <w:pPr>
        <w:ind w:firstLine="709"/>
        <w:rPr>
          <w:rFonts w:cs="Times New Roman"/>
          <w:szCs w:val="24"/>
        </w:rPr>
      </w:pPr>
      <w:r>
        <w:rPr>
          <w:rFonts w:cs="Times New Roman"/>
          <w:szCs w:val="24"/>
        </w:rPr>
        <w:t xml:space="preserve">г) </w:t>
      </w:r>
      <w:r w:rsidRPr="00722B75">
        <w:rPr>
          <w:rFonts w:cs="Times New Roman"/>
          <w:szCs w:val="24"/>
        </w:rPr>
        <w:t>владельцем</w:t>
      </w:r>
      <w:r w:rsidRPr="00722B75">
        <w:t xml:space="preserve"> </w:t>
      </w:r>
      <w:r w:rsidRPr="00722B75">
        <w:rPr>
          <w:rFonts w:cs="Times New Roman"/>
          <w:szCs w:val="24"/>
        </w:rPr>
        <w:t>нежилого помещения</w:t>
      </w:r>
      <w:r w:rsidRPr="00722B75">
        <w:t xml:space="preserve"> </w:t>
      </w:r>
      <w:r>
        <w:rPr>
          <w:rFonts w:cs="Times New Roman"/>
          <w:szCs w:val="24"/>
        </w:rPr>
        <w:t>в многоквартирном доме.</w:t>
      </w:r>
    </w:p>
    <w:p w14:paraId="0A794D76" w14:textId="1AE7219C" w:rsidR="003B50C6" w:rsidRPr="00BA62DA" w:rsidRDefault="002068FA" w:rsidP="000C2CE9">
      <w:pPr>
        <w:ind w:firstLine="708"/>
        <w:rPr>
          <w:rFonts w:cs="Times New Roman"/>
          <w:szCs w:val="24"/>
        </w:rPr>
      </w:pPr>
      <w:r>
        <w:rPr>
          <w:rFonts w:cs="Times New Roman"/>
          <w:szCs w:val="24"/>
        </w:rPr>
        <w:t>2.6</w:t>
      </w:r>
      <w:r w:rsidR="00883A53">
        <w:rPr>
          <w:rFonts w:cs="Times New Roman"/>
          <w:szCs w:val="24"/>
        </w:rPr>
        <w:t xml:space="preserve">. </w:t>
      </w:r>
      <w:r w:rsidR="003B50C6">
        <w:rPr>
          <w:rFonts w:cs="Times New Roman"/>
          <w:szCs w:val="24"/>
        </w:rPr>
        <w:t xml:space="preserve">Заявка </w:t>
      </w:r>
      <w:r w:rsidR="003B50C6" w:rsidRPr="00BA62DA">
        <w:rPr>
          <w:rFonts w:cs="Times New Roman"/>
          <w:szCs w:val="24"/>
        </w:rPr>
        <w:t>на закл</w:t>
      </w:r>
      <w:r w:rsidR="003B50C6">
        <w:rPr>
          <w:rFonts w:cs="Times New Roman"/>
          <w:szCs w:val="24"/>
        </w:rPr>
        <w:t>ючение договора теплоснабжения должна содержать</w:t>
      </w:r>
      <w:r w:rsidR="003B50C6" w:rsidRPr="00BA62DA">
        <w:rPr>
          <w:rFonts w:cs="Times New Roman"/>
          <w:szCs w:val="24"/>
        </w:rPr>
        <w:t xml:space="preserve"> следующие сведения:</w:t>
      </w:r>
    </w:p>
    <w:p w14:paraId="6A9D5951" w14:textId="77777777" w:rsidR="003B50C6" w:rsidRPr="00BA62DA" w:rsidRDefault="003B50C6" w:rsidP="000C2CE9">
      <w:pPr>
        <w:ind w:firstLine="708"/>
        <w:rPr>
          <w:rFonts w:cs="Times New Roman"/>
          <w:szCs w:val="24"/>
        </w:rPr>
      </w:pPr>
      <w:r w:rsidRPr="00BA62DA">
        <w:rPr>
          <w:rFonts w:cs="Times New Roman"/>
          <w:szCs w:val="24"/>
        </w:rPr>
        <w:t>полное наименование организации (фамилия, имя, отчество</w:t>
      </w:r>
      <w:r w:rsidRPr="00EF5149">
        <w:t xml:space="preserve"> </w:t>
      </w:r>
      <w:r w:rsidRPr="00EF5149">
        <w:rPr>
          <w:rFonts w:cs="Times New Roman"/>
          <w:szCs w:val="24"/>
        </w:rPr>
        <w:t>физического лица</w:t>
      </w:r>
      <w:r w:rsidRPr="00BA62DA">
        <w:rPr>
          <w:rFonts w:cs="Times New Roman"/>
          <w:szCs w:val="24"/>
        </w:rPr>
        <w:t>) заявителя;</w:t>
      </w:r>
    </w:p>
    <w:p w14:paraId="31787422" w14:textId="77777777" w:rsidR="003B50C6" w:rsidRPr="00BA62DA" w:rsidRDefault="003B50C6" w:rsidP="000C2CE9">
      <w:pPr>
        <w:ind w:firstLine="708"/>
        <w:rPr>
          <w:rFonts w:cs="Times New Roman"/>
          <w:szCs w:val="24"/>
        </w:rPr>
      </w:pPr>
      <w:r w:rsidRPr="00BA62DA">
        <w:rPr>
          <w:rFonts w:cs="Times New Roman"/>
          <w:szCs w:val="24"/>
        </w:rPr>
        <w:t>место нахождения организации (место жительства физического лица);</w:t>
      </w:r>
    </w:p>
    <w:p w14:paraId="750C11EB" w14:textId="77777777" w:rsidR="003B50C6" w:rsidRPr="00BA62DA" w:rsidRDefault="003B50C6" w:rsidP="000C2CE9">
      <w:pPr>
        <w:ind w:firstLine="708"/>
        <w:rPr>
          <w:rFonts w:cs="Times New Roman"/>
          <w:szCs w:val="24"/>
        </w:rPr>
      </w:pPr>
      <w:r w:rsidRPr="00BA62DA">
        <w:rPr>
          <w:rFonts w:cs="Times New Roman"/>
          <w:szCs w:val="24"/>
        </w:rPr>
        <w:t xml:space="preserve">место нахождения </w:t>
      </w:r>
      <w:proofErr w:type="spellStart"/>
      <w:r w:rsidRPr="00BA62DA">
        <w:rPr>
          <w:rFonts w:cs="Times New Roman"/>
          <w:szCs w:val="24"/>
        </w:rPr>
        <w:t>теплопотребляющих</w:t>
      </w:r>
      <w:proofErr w:type="spellEnd"/>
      <w:r w:rsidRPr="00BA62DA">
        <w:rPr>
          <w:rFonts w:cs="Times New Roman"/>
          <w:szCs w:val="24"/>
        </w:rPr>
        <w:t xml:space="preserve"> установок и место их подключения к системе теплоснабжения (тепловой ввод);</w:t>
      </w:r>
    </w:p>
    <w:p w14:paraId="6B184ED8" w14:textId="77777777" w:rsidR="003B50C6" w:rsidRPr="00BA62DA" w:rsidRDefault="003B50C6" w:rsidP="000C2CE9">
      <w:pPr>
        <w:ind w:firstLine="708"/>
        <w:rPr>
          <w:rFonts w:cs="Times New Roman"/>
          <w:szCs w:val="24"/>
        </w:rPr>
      </w:pPr>
      <w:r w:rsidRPr="00BA62DA">
        <w:rPr>
          <w:rFonts w:cs="Times New Roman"/>
          <w:szCs w:val="24"/>
        </w:rPr>
        <w:t xml:space="preserve">тепловая нагрузка </w:t>
      </w:r>
      <w:proofErr w:type="spellStart"/>
      <w:r w:rsidRPr="00BA62DA">
        <w:rPr>
          <w:rFonts w:cs="Times New Roman"/>
          <w:szCs w:val="24"/>
        </w:rPr>
        <w:t>теплопотребляющих</w:t>
      </w:r>
      <w:proofErr w:type="spellEnd"/>
      <w:r w:rsidRPr="00BA62DA">
        <w:rPr>
          <w:rFonts w:cs="Times New Roman"/>
          <w:szCs w:val="24"/>
        </w:rPr>
        <w:t xml:space="preserve"> установок по каждой </w:t>
      </w:r>
      <w:proofErr w:type="spellStart"/>
      <w:r w:rsidRPr="00BA62DA">
        <w:rPr>
          <w:rFonts w:cs="Times New Roman"/>
          <w:szCs w:val="24"/>
        </w:rPr>
        <w:t>теплопотребляющей</w:t>
      </w:r>
      <w:proofErr w:type="spellEnd"/>
      <w:r w:rsidRPr="00BA62DA">
        <w:rPr>
          <w:rFonts w:cs="Times New Roman"/>
          <w:szCs w:val="24"/>
        </w:rPr>
        <w:t xml:space="preserve">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14:paraId="1E9592A8" w14:textId="77777777" w:rsidR="003B50C6" w:rsidRPr="00BA62DA" w:rsidRDefault="003B50C6" w:rsidP="000C2CE9">
      <w:pPr>
        <w:ind w:firstLine="708"/>
        <w:rPr>
          <w:rFonts w:cs="Times New Roman"/>
          <w:szCs w:val="24"/>
        </w:rPr>
      </w:pPr>
      <w:r w:rsidRPr="00AA1231">
        <w:rPr>
          <w:rFonts w:cs="Times New Roman"/>
          <w:szCs w:val="24"/>
        </w:rPr>
        <w:t>предложения по порядку определения объема потребления тепловой энергии и (или) теплоносителя</w:t>
      </w:r>
      <w:r w:rsidRPr="00BA62DA">
        <w:rPr>
          <w:rFonts w:cs="Times New Roman"/>
          <w:szCs w:val="24"/>
        </w:rPr>
        <w:t>;</w:t>
      </w:r>
    </w:p>
    <w:p w14:paraId="6B27F6F1" w14:textId="77777777" w:rsidR="003B50C6" w:rsidRPr="000D1BE8" w:rsidRDefault="003B50C6" w:rsidP="000C2CE9">
      <w:pPr>
        <w:ind w:firstLine="708"/>
        <w:rPr>
          <w:rFonts w:cs="Times New Roman"/>
          <w:szCs w:val="24"/>
        </w:rPr>
      </w:pPr>
      <w:r w:rsidRPr="003B50C6">
        <w:rPr>
          <w:rFonts w:cs="Times New Roman"/>
          <w:szCs w:val="24"/>
        </w:rPr>
        <w:t xml:space="preserve">предложения </w:t>
      </w:r>
      <w:r>
        <w:rPr>
          <w:rFonts w:cs="Times New Roman"/>
          <w:szCs w:val="24"/>
        </w:rPr>
        <w:t xml:space="preserve">по </w:t>
      </w:r>
      <w:r w:rsidRPr="00BA62DA">
        <w:rPr>
          <w:rFonts w:cs="Times New Roman"/>
          <w:szCs w:val="24"/>
        </w:rPr>
        <w:t>срок</w:t>
      </w:r>
      <w:r>
        <w:rPr>
          <w:rFonts w:cs="Times New Roman"/>
          <w:szCs w:val="24"/>
        </w:rPr>
        <w:t>у</w:t>
      </w:r>
      <w:r w:rsidRPr="00BA62DA">
        <w:rPr>
          <w:rFonts w:cs="Times New Roman"/>
          <w:szCs w:val="24"/>
        </w:rPr>
        <w:t xml:space="preserve"> действия договора;</w:t>
      </w:r>
    </w:p>
    <w:p w14:paraId="7739796D" w14:textId="77777777" w:rsidR="003B50C6" w:rsidRPr="00BA62DA" w:rsidRDefault="003B50C6" w:rsidP="000C2CE9">
      <w:pPr>
        <w:ind w:firstLine="708"/>
        <w:rPr>
          <w:rFonts w:cs="Times New Roman"/>
          <w:szCs w:val="24"/>
        </w:rPr>
      </w:pPr>
      <w:r w:rsidRPr="00BA62DA">
        <w:rPr>
          <w:rFonts w:cs="Times New Roman"/>
          <w:szCs w:val="24"/>
        </w:rPr>
        <w:t>сведения о предполагаемом режиме потребления тепловой энергии;</w:t>
      </w:r>
    </w:p>
    <w:p w14:paraId="72F450CB" w14:textId="77777777" w:rsidR="003B50C6" w:rsidRPr="00BA62DA" w:rsidRDefault="003B50C6" w:rsidP="000C2CE9">
      <w:pPr>
        <w:ind w:firstLine="708"/>
        <w:rPr>
          <w:rFonts w:cs="Times New Roman"/>
          <w:szCs w:val="24"/>
        </w:rPr>
      </w:pPr>
      <w:r w:rsidRPr="00BA62DA">
        <w:rPr>
          <w:rFonts w:cs="Times New Roman"/>
          <w:szCs w:val="24"/>
        </w:rPr>
        <w:t xml:space="preserve">сведения об уполномоченных должностных лицах заявителя, ответственных </w:t>
      </w:r>
      <w:r w:rsidR="00D96497">
        <w:rPr>
          <w:rFonts w:cs="Times New Roman"/>
          <w:szCs w:val="24"/>
        </w:rPr>
        <w:br/>
      </w:r>
      <w:r w:rsidRPr="00BA62DA">
        <w:rPr>
          <w:rFonts w:cs="Times New Roman"/>
          <w:szCs w:val="24"/>
        </w:rPr>
        <w:t>за выполнение условий договора (за исключением граждан-потребителей);</w:t>
      </w:r>
    </w:p>
    <w:p w14:paraId="21CC61E0" w14:textId="77777777" w:rsidR="003B50C6" w:rsidRPr="00A5657B" w:rsidRDefault="003B50C6" w:rsidP="000C2CE9">
      <w:pPr>
        <w:ind w:firstLine="708"/>
        <w:rPr>
          <w:rFonts w:cs="Times New Roman"/>
          <w:szCs w:val="24"/>
        </w:rPr>
      </w:pPr>
      <w:r w:rsidRPr="00A5657B">
        <w:rPr>
          <w:rFonts w:cs="Times New Roman"/>
          <w:szCs w:val="24"/>
        </w:rP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14:paraId="38D39808" w14:textId="77777777" w:rsidR="003B50C6" w:rsidRPr="00BA62DA" w:rsidRDefault="003B50C6" w:rsidP="000C2CE9">
      <w:pPr>
        <w:ind w:firstLine="708"/>
        <w:rPr>
          <w:rFonts w:cs="Times New Roman"/>
          <w:szCs w:val="24"/>
        </w:rPr>
      </w:pPr>
      <w:r w:rsidRPr="00A5657B">
        <w:rPr>
          <w:rFonts w:cs="Times New Roman"/>
          <w:szCs w:val="24"/>
        </w:rPr>
        <w:t>банковские реквизиты;</w:t>
      </w:r>
    </w:p>
    <w:p w14:paraId="287C3397" w14:textId="77777777" w:rsidR="003B50C6" w:rsidRDefault="003B50C6" w:rsidP="000C2CE9">
      <w:pPr>
        <w:ind w:firstLine="708"/>
        <w:rPr>
          <w:rFonts w:cs="Times New Roman"/>
          <w:szCs w:val="24"/>
        </w:rPr>
      </w:pPr>
      <w:r w:rsidRPr="00BA62DA">
        <w:rPr>
          <w:rFonts w:cs="Times New Roman"/>
          <w:szCs w:val="24"/>
        </w:rPr>
        <w:t xml:space="preserve">сведения об имеющихся приборах учета тепловой энергии, теплоносителя </w:t>
      </w:r>
      <w:r w:rsidR="00D96497">
        <w:rPr>
          <w:rFonts w:cs="Times New Roman"/>
          <w:szCs w:val="24"/>
        </w:rPr>
        <w:br/>
      </w:r>
      <w:r w:rsidRPr="00BA62DA">
        <w:rPr>
          <w:rFonts w:cs="Times New Roman"/>
          <w:szCs w:val="24"/>
        </w:rPr>
        <w:t>и их технические характеристики.</w:t>
      </w:r>
    </w:p>
    <w:p w14:paraId="3FD3E2AD" w14:textId="74F8BCF8" w:rsidR="003C4EFA" w:rsidRPr="003C4EFA" w:rsidRDefault="003B50C6" w:rsidP="000C2CE9">
      <w:pPr>
        <w:ind w:firstLine="708"/>
        <w:rPr>
          <w:rFonts w:cs="Times New Roman"/>
          <w:szCs w:val="24"/>
        </w:rPr>
      </w:pPr>
      <w:r>
        <w:rPr>
          <w:rFonts w:cs="Times New Roman"/>
          <w:szCs w:val="24"/>
        </w:rPr>
        <w:t>2.</w:t>
      </w:r>
      <w:r w:rsidR="002068FA">
        <w:rPr>
          <w:rFonts w:cs="Times New Roman"/>
          <w:szCs w:val="24"/>
        </w:rPr>
        <w:t>7</w:t>
      </w:r>
      <w:r>
        <w:rPr>
          <w:rFonts w:cs="Times New Roman"/>
          <w:szCs w:val="24"/>
        </w:rPr>
        <w:t xml:space="preserve">. </w:t>
      </w:r>
      <w:r w:rsidR="003C4EFA" w:rsidRPr="003C4EFA">
        <w:rPr>
          <w:rFonts w:cs="Times New Roman"/>
          <w:szCs w:val="24"/>
        </w:rPr>
        <w:t>К заявке на заключение договора теплоснабжения прилагаются следующие документы:</w:t>
      </w:r>
    </w:p>
    <w:p w14:paraId="3EABD0E1" w14:textId="77777777" w:rsidR="003C4EFA" w:rsidRPr="003C4EFA" w:rsidRDefault="003C4EFA" w:rsidP="000C2CE9">
      <w:pPr>
        <w:ind w:firstLine="708"/>
        <w:rPr>
          <w:rFonts w:cs="Times New Roman"/>
          <w:szCs w:val="24"/>
        </w:rPr>
      </w:pPr>
      <w:r w:rsidRPr="003C4EFA">
        <w:rPr>
          <w:rFonts w:cs="Times New Roman"/>
          <w:szCs w:val="24"/>
        </w:rPr>
        <w:t xml:space="preserve">копии правоустанавливающих документов, подтверждающих право собственности </w:t>
      </w:r>
      <w:r w:rsidR="00D96497">
        <w:rPr>
          <w:rFonts w:cs="Times New Roman"/>
          <w:szCs w:val="24"/>
        </w:rPr>
        <w:br/>
      </w:r>
      <w:r w:rsidRPr="003C4EFA">
        <w:rPr>
          <w:rFonts w:cs="Times New Roman"/>
          <w:szCs w:val="24"/>
        </w:rPr>
        <w:t xml:space="preserve">и (или) иное законное право потребителя </w:t>
      </w:r>
      <w:r w:rsidR="00C94950">
        <w:rPr>
          <w:rFonts w:cs="Times New Roman"/>
          <w:szCs w:val="24"/>
        </w:rPr>
        <w:t>на</w:t>
      </w:r>
      <w:r w:rsidRPr="003C4EFA">
        <w:rPr>
          <w:rFonts w:cs="Times New Roman"/>
          <w:szCs w:val="24"/>
        </w:rPr>
        <w:t xml:space="preserve"> объект недвижимости (здани</w:t>
      </w:r>
      <w:r w:rsidR="00C94950">
        <w:rPr>
          <w:rFonts w:cs="Times New Roman"/>
          <w:szCs w:val="24"/>
        </w:rPr>
        <w:t>е</w:t>
      </w:r>
      <w:r w:rsidRPr="003C4EFA">
        <w:rPr>
          <w:rFonts w:cs="Times New Roman"/>
          <w:szCs w:val="24"/>
        </w:rPr>
        <w:t>, строени</w:t>
      </w:r>
      <w:r w:rsidR="00C94950">
        <w:rPr>
          <w:rFonts w:cs="Times New Roman"/>
          <w:szCs w:val="24"/>
        </w:rPr>
        <w:t>е</w:t>
      </w:r>
      <w:r w:rsidRPr="003C4EFA">
        <w:rPr>
          <w:rFonts w:cs="Times New Roman"/>
          <w:szCs w:val="24"/>
        </w:rPr>
        <w:t>, сооружени</w:t>
      </w:r>
      <w:r w:rsidR="00C94950">
        <w:rPr>
          <w:rFonts w:cs="Times New Roman"/>
          <w:szCs w:val="24"/>
        </w:rPr>
        <w:t>е, помещение</w:t>
      </w:r>
      <w:r w:rsidRPr="003C4EFA">
        <w:rPr>
          <w:rFonts w:cs="Times New Roman"/>
          <w:szCs w:val="24"/>
        </w:rPr>
        <w:t xml:space="preserve">), в которых расположены </w:t>
      </w:r>
      <w:proofErr w:type="spellStart"/>
      <w:r w:rsidRPr="003C4EFA">
        <w:rPr>
          <w:rFonts w:cs="Times New Roman"/>
          <w:szCs w:val="24"/>
        </w:rPr>
        <w:t>теплопотребляющие</w:t>
      </w:r>
      <w:proofErr w:type="spellEnd"/>
      <w:r w:rsidRPr="003C4EFA">
        <w:rPr>
          <w:rFonts w:cs="Times New Roman"/>
          <w:szCs w:val="24"/>
        </w:rPr>
        <w:t xml:space="preserve"> установки </w:t>
      </w:r>
      <w:r w:rsidR="00C94950" w:rsidRPr="00C94950">
        <w:rPr>
          <w:rFonts w:cs="Times New Roman"/>
          <w:szCs w:val="24"/>
        </w:rPr>
        <w:t xml:space="preserve">(в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w:t>
      </w:r>
      <w:r w:rsidRPr="003C4EFA">
        <w:rPr>
          <w:rFonts w:cs="Times New Roman"/>
          <w:szCs w:val="24"/>
        </w:rPr>
        <w:t>(при наличии);</w:t>
      </w:r>
    </w:p>
    <w:p w14:paraId="60790CE5" w14:textId="77777777" w:rsidR="003C4EFA" w:rsidRPr="003C4EFA" w:rsidRDefault="003C4EFA" w:rsidP="000C2CE9">
      <w:pPr>
        <w:ind w:firstLine="708"/>
        <w:rPr>
          <w:rFonts w:cs="Times New Roman"/>
          <w:szCs w:val="24"/>
        </w:rPr>
      </w:pPr>
      <w:r w:rsidRPr="003C4EFA">
        <w:rPr>
          <w:rFonts w:cs="Times New Roman"/>
          <w:szCs w:val="24"/>
        </w:rPr>
        <w:t>договор управления многоквартирным домом (для управляющих организаций);</w:t>
      </w:r>
    </w:p>
    <w:p w14:paraId="57EC4AE4" w14:textId="05977C64" w:rsidR="00A62866" w:rsidRDefault="00A62866" w:rsidP="000C2CE9">
      <w:pPr>
        <w:ind w:firstLine="708"/>
        <w:rPr>
          <w:rFonts w:cs="Times New Roman"/>
          <w:szCs w:val="24"/>
        </w:rPr>
      </w:pPr>
      <w:r w:rsidRPr="00A8227E">
        <w:rPr>
          <w:rFonts w:cs="Times New Roman"/>
          <w:szCs w:val="24"/>
        </w:rPr>
        <w:lastRenderedPageBreak/>
        <w:t>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(для управляющих организаций);</w:t>
      </w:r>
    </w:p>
    <w:p w14:paraId="077EF3C6" w14:textId="77777777" w:rsidR="00A5657B" w:rsidRPr="000C259E" w:rsidRDefault="00A5657B" w:rsidP="00A5657B">
      <w:pPr>
        <w:ind w:firstLine="708"/>
        <w:rPr>
          <w:rFonts w:cs="Times New Roman"/>
          <w:color w:val="auto"/>
          <w:szCs w:val="24"/>
        </w:rPr>
      </w:pPr>
      <w:r w:rsidRPr="000C259E">
        <w:rPr>
          <w:rFonts w:cs="Times New Roman"/>
          <w:color w:val="auto"/>
          <w:spacing w:val="2"/>
          <w:szCs w:val="24"/>
          <w:shd w:val="clear" w:color="auto" w:fill="FFFFFF"/>
        </w:rPr>
        <w:t>устав товарищества собственников жилья, жилищного кооператива или иного специализированного потребительского кооператива;</w:t>
      </w:r>
    </w:p>
    <w:p w14:paraId="1EF0A022" w14:textId="77777777" w:rsidR="001333BD" w:rsidRPr="00A8227E" w:rsidRDefault="00C94950" w:rsidP="000C2CE9">
      <w:pPr>
        <w:ind w:firstLine="708"/>
        <w:rPr>
          <w:rFonts w:cs="Times New Roman"/>
          <w:szCs w:val="24"/>
        </w:rPr>
      </w:pPr>
      <w:r w:rsidRPr="00A8227E">
        <w:rPr>
          <w:rFonts w:cs="Times New Roman"/>
          <w:szCs w:val="24"/>
        </w:rPr>
        <w:t xml:space="preserve">решение </w:t>
      </w:r>
      <w:r w:rsidR="0051371B" w:rsidRPr="00A8227E">
        <w:rPr>
          <w:rFonts w:cs="Times New Roman"/>
          <w:szCs w:val="24"/>
        </w:rPr>
        <w:t xml:space="preserve">общего собрания собственников помещений в многоквартирном доме, осуществляющих непосредственное управление таким домом, </w:t>
      </w:r>
      <w:r w:rsidR="00730059" w:rsidRPr="00A8227E">
        <w:rPr>
          <w:rFonts w:cs="Times New Roman"/>
          <w:szCs w:val="24"/>
        </w:rPr>
        <w:t xml:space="preserve">о праве действовать одному из собственников </w:t>
      </w:r>
      <w:r w:rsidR="0051371B" w:rsidRPr="00A8227E">
        <w:rPr>
          <w:rFonts w:cs="Times New Roman"/>
          <w:szCs w:val="24"/>
        </w:rPr>
        <w:t xml:space="preserve">от имени собственников помещений в таком доме </w:t>
      </w:r>
      <w:r w:rsidR="005E3EB4" w:rsidRPr="00A8227E">
        <w:rPr>
          <w:rFonts w:cs="Times New Roman"/>
          <w:szCs w:val="24"/>
        </w:rPr>
        <w:t>в отношениях с третьими лицами;</w:t>
      </w:r>
    </w:p>
    <w:p w14:paraId="453107F0" w14:textId="082393DD" w:rsidR="00A62866" w:rsidRPr="00A8227E" w:rsidRDefault="00A62866" w:rsidP="000C2CE9">
      <w:pPr>
        <w:ind w:firstLine="708"/>
        <w:rPr>
          <w:rFonts w:cs="Times New Roman"/>
          <w:szCs w:val="24"/>
        </w:rPr>
      </w:pPr>
      <w:r w:rsidRPr="00A8227E">
        <w:rPr>
          <w:rFonts w:cs="Times New Roman"/>
          <w:szCs w:val="24"/>
        </w:rPr>
        <w:t xml:space="preserve">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w:t>
      </w:r>
      <w:proofErr w:type="spellStart"/>
      <w:r w:rsidRPr="00A8227E">
        <w:rPr>
          <w:rFonts w:cs="Times New Roman"/>
          <w:szCs w:val="24"/>
        </w:rPr>
        <w:t>ресурсоснабжающим</w:t>
      </w:r>
      <w:proofErr w:type="spellEnd"/>
      <w:r w:rsidRPr="00A8227E">
        <w:rPr>
          <w:rFonts w:cs="Times New Roman"/>
          <w:szCs w:val="24"/>
        </w:rPr>
        <w:t xml:space="preserve"> организациям (если такое решение принято);</w:t>
      </w:r>
    </w:p>
    <w:p w14:paraId="103C0442" w14:textId="77777777" w:rsidR="00C94950" w:rsidRPr="00A8227E" w:rsidRDefault="005E3EB4" w:rsidP="000C2CE9">
      <w:pPr>
        <w:ind w:firstLine="708"/>
        <w:rPr>
          <w:rFonts w:cs="Times New Roman"/>
          <w:szCs w:val="24"/>
        </w:rPr>
      </w:pPr>
      <w:r w:rsidRPr="00A8227E">
        <w:rPr>
          <w:rFonts w:cs="Times New Roman"/>
          <w:szCs w:val="24"/>
        </w:rPr>
        <w:t>доверенность</w:t>
      </w:r>
      <w:r w:rsidR="001333BD" w:rsidRPr="00A8227E">
        <w:rPr>
          <w:rFonts w:cs="Times New Roman"/>
          <w:szCs w:val="24"/>
        </w:rPr>
        <w:t>, выданная</w:t>
      </w:r>
      <w:r w:rsidR="0051371B" w:rsidRPr="00A8227E">
        <w:rPr>
          <w:rFonts w:cs="Times New Roman"/>
          <w:szCs w:val="24"/>
        </w:rPr>
        <w:t xml:space="preserve"> в письменной форме </w:t>
      </w:r>
      <w:r w:rsidRPr="00A8227E">
        <w:rPr>
          <w:rFonts w:cs="Times New Roman"/>
          <w:szCs w:val="24"/>
        </w:rPr>
        <w:t xml:space="preserve">лицу </w:t>
      </w:r>
      <w:r w:rsidR="0051371B" w:rsidRPr="00A8227E">
        <w:rPr>
          <w:rFonts w:cs="Times New Roman"/>
          <w:szCs w:val="24"/>
        </w:rPr>
        <w:t xml:space="preserve">всеми или большинством собственников помещений в </w:t>
      </w:r>
      <w:r w:rsidRPr="00A8227E">
        <w:rPr>
          <w:rFonts w:cs="Times New Roman"/>
          <w:szCs w:val="24"/>
        </w:rPr>
        <w:t>многоквартирном доме с непосредственной формой управления</w:t>
      </w:r>
      <w:r w:rsidR="00C32785" w:rsidRPr="00A8227E">
        <w:rPr>
          <w:rFonts w:cs="Times New Roman"/>
          <w:szCs w:val="24"/>
        </w:rPr>
        <w:t>,</w:t>
      </w:r>
      <w:r w:rsidR="007F388C" w:rsidRPr="00A8227E">
        <w:rPr>
          <w:rFonts w:cs="Times New Roman"/>
          <w:szCs w:val="24"/>
        </w:rPr>
        <w:t xml:space="preserve"> на право действовать от их имени;</w:t>
      </w:r>
    </w:p>
    <w:p w14:paraId="697C0B86" w14:textId="5DDDCB76" w:rsidR="00C94950" w:rsidRPr="00A8227E" w:rsidRDefault="00C94950" w:rsidP="000C2CE9">
      <w:pPr>
        <w:ind w:firstLine="708"/>
        <w:rPr>
          <w:rFonts w:cs="Times New Roman"/>
          <w:szCs w:val="24"/>
        </w:rPr>
      </w:pPr>
      <w:r w:rsidRPr="00A8227E">
        <w:rPr>
          <w:rFonts w:cs="Times New Roman"/>
          <w:szCs w:val="24"/>
        </w:rPr>
        <w:t>для юридических лиц - копии учредительных документов</w:t>
      </w:r>
      <w:r w:rsidR="00E944AE" w:rsidRPr="00A8227E">
        <w:rPr>
          <w:rFonts w:cs="Times New Roman"/>
          <w:szCs w:val="24"/>
        </w:rPr>
        <w:t>, свидетельство о внесении записи в Единый государственный реестр юридических лиц; свидетельство о постановке на учет в налоговом органе; сведения об открытых счетах контрагента, заверенные руководителем и главным бухгалтером; утвержденный лимит бюджетного финансирования теплопотребления (для бюджетных организаций);</w:t>
      </w:r>
    </w:p>
    <w:p w14:paraId="56D312AF" w14:textId="77777777" w:rsidR="00C94950" w:rsidRDefault="00C94950" w:rsidP="000C2CE9">
      <w:pPr>
        <w:ind w:firstLine="708"/>
        <w:rPr>
          <w:rFonts w:cs="Times New Roman"/>
          <w:szCs w:val="24"/>
        </w:rPr>
      </w:pPr>
      <w:r w:rsidRPr="00A8227E">
        <w:rPr>
          <w:rFonts w:cs="Times New Roman"/>
          <w:szCs w:val="24"/>
        </w:rPr>
        <w:t xml:space="preserve">документы, подтверждающие полномочия лица, действующего от имени заявителя </w:t>
      </w:r>
      <w:r w:rsidR="00D96497" w:rsidRPr="00A8227E">
        <w:rPr>
          <w:rFonts w:cs="Times New Roman"/>
          <w:szCs w:val="24"/>
        </w:rPr>
        <w:br/>
      </w:r>
      <w:r w:rsidRPr="00A8227E">
        <w:rPr>
          <w:rFonts w:cs="Times New Roman"/>
          <w:szCs w:val="24"/>
        </w:rPr>
        <w:t>(в случае если заявка подается представителем заявителя);</w:t>
      </w:r>
    </w:p>
    <w:p w14:paraId="7A8098D7" w14:textId="77777777" w:rsidR="003C4EFA" w:rsidRPr="003C4EFA" w:rsidRDefault="003C4EFA" w:rsidP="000C2CE9">
      <w:pPr>
        <w:ind w:firstLine="708"/>
        <w:rPr>
          <w:rFonts w:cs="Times New Roman"/>
          <w:szCs w:val="24"/>
        </w:rPr>
      </w:pPr>
      <w:r w:rsidRPr="003C4EFA">
        <w:rPr>
          <w:rFonts w:cs="Times New Roman"/>
          <w:szCs w:val="24"/>
        </w:rPr>
        <w:t>документы, подтверждающие подключение</w:t>
      </w:r>
      <w:r w:rsidR="00196E57">
        <w:rPr>
          <w:rFonts w:cs="Times New Roman"/>
          <w:szCs w:val="24"/>
        </w:rPr>
        <w:t xml:space="preserve"> </w:t>
      </w:r>
      <w:r w:rsidR="00C94950">
        <w:rPr>
          <w:rFonts w:cs="Times New Roman"/>
          <w:szCs w:val="24"/>
        </w:rPr>
        <w:t>(технологическое присоединение)</w:t>
      </w:r>
      <w:r w:rsidRPr="003C4EFA">
        <w:rPr>
          <w:rFonts w:cs="Times New Roman"/>
          <w:szCs w:val="24"/>
        </w:rPr>
        <w:t xml:space="preserve"> </w:t>
      </w:r>
      <w:r w:rsidR="00C94950">
        <w:rPr>
          <w:rFonts w:cs="Times New Roman"/>
          <w:szCs w:val="24"/>
        </w:rPr>
        <w:t>объекта</w:t>
      </w:r>
      <w:r w:rsidRPr="003C4EFA">
        <w:rPr>
          <w:rFonts w:cs="Times New Roman"/>
          <w:szCs w:val="24"/>
        </w:rPr>
        <w:t xml:space="preserve"> заявителя к системе теплоснабжения;</w:t>
      </w:r>
    </w:p>
    <w:p w14:paraId="32746512" w14:textId="77777777" w:rsidR="003C4EFA" w:rsidRPr="003C4EFA" w:rsidRDefault="003C4EFA" w:rsidP="000C2CE9">
      <w:pPr>
        <w:ind w:firstLine="708"/>
        <w:rPr>
          <w:rFonts w:cs="Times New Roman"/>
          <w:szCs w:val="24"/>
        </w:rPr>
      </w:pPr>
      <w:r w:rsidRPr="003C4EFA">
        <w:rPr>
          <w:rFonts w:cs="Times New Roman"/>
          <w:szCs w:val="24"/>
        </w:rPr>
        <w:t xml:space="preserve">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разрешение на допуск </w:t>
      </w:r>
      <w:r w:rsidR="00D96497">
        <w:rPr>
          <w:rFonts w:cs="Times New Roman"/>
          <w:szCs w:val="24"/>
        </w:rPr>
        <w:br/>
      </w:r>
      <w:r w:rsidRPr="003C4EFA">
        <w:rPr>
          <w:rFonts w:cs="Times New Roman"/>
          <w:szCs w:val="24"/>
        </w:rPr>
        <w:t xml:space="preserve">в эксплуатацию энергоустановки (для </w:t>
      </w:r>
      <w:proofErr w:type="spellStart"/>
      <w:r w:rsidRPr="003C4EFA">
        <w:rPr>
          <w:rFonts w:cs="Times New Roman"/>
          <w:szCs w:val="24"/>
        </w:rPr>
        <w:t>теплопотребляющих</w:t>
      </w:r>
      <w:proofErr w:type="spellEnd"/>
      <w:r w:rsidRPr="003C4EFA">
        <w:rPr>
          <w:rFonts w:cs="Times New Roman"/>
          <w:szCs w:val="24"/>
        </w:rPr>
        <w:t xml:space="preserve">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p w14:paraId="1556AFC7" w14:textId="77777777" w:rsidR="00E944AE" w:rsidRDefault="003C4EFA" w:rsidP="000C2CE9">
      <w:pPr>
        <w:ind w:firstLine="708"/>
        <w:rPr>
          <w:rFonts w:cs="Times New Roman"/>
          <w:szCs w:val="24"/>
        </w:rPr>
      </w:pPr>
      <w:r w:rsidRPr="003C4EFA">
        <w:rPr>
          <w:rFonts w:cs="Times New Roman"/>
          <w:szCs w:val="24"/>
        </w:rPr>
        <w:t xml:space="preserve">акты готовности </w:t>
      </w:r>
      <w:proofErr w:type="spellStart"/>
      <w:r w:rsidRPr="003C4EFA">
        <w:rPr>
          <w:rFonts w:cs="Times New Roman"/>
          <w:szCs w:val="24"/>
        </w:rPr>
        <w:t>теплопотребляющих</w:t>
      </w:r>
      <w:proofErr w:type="spellEnd"/>
      <w:r w:rsidRPr="003C4EFA">
        <w:rPr>
          <w:rFonts w:cs="Times New Roman"/>
          <w:szCs w:val="24"/>
        </w:rPr>
        <w:t xml:space="preserve"> установок к отопительному периоду, составленные в установленном законодательством Российской Федерации порядке</w:t>
      </w:r>
      <w:r w:rsidR="00E944AE">
        <w:rPr>
          <w:rFonts w:cs="Times New Roman"/>
          <w:szCs w:val="24"/>
        </w:rPr>
        <w:t>;</w:t>
      </w:r>
    </w:p>
    <w:p w14:paraId="6A980CDC" w14:textId="7EBFE89D" w:rsidR="00E944AE" w:rsidRPr="00A8227E" w:rsidRDefault="00133140" w:rsidP="000C2CE9">
      <w:pPr>
        <w:ind w:firstLine="708"/>
        <w:rPr>
          <w:rFonts w:cs="Times New Roman"/>
          <w:szCs w:val="24"/>
        </w:rPr>
      </w:pPr>
      <w:r w:rsidRPr="00A8227E">
        <w:rPr>
          <w:rFonts w:cs="Times New Roman"/>
          <w:szCs w:val="24"/>
        </w:rPr>
        <w:t>информация о</w:t>
      </w:r>
      <w:r w:rsidR="00E944AE" w:rsidRPr="00A8227E">
        <w:rPr>
          <w:rFonts w:cs="Times New Roman"/>
          <w:szCs w:val="24"/>
        </w:rPr>
        <w:t xml:space="preserve"> тепловой нагрузк</w:t>
      </w:r>
      <w:r w:rsidRPr="00A8227E">
        <w:rPr>
          <w:rFonts w:cs="Times New Roman"/>
          <w:szCs w:val="24"/>
        </w:rPr>
        <w:t>е</w:t>
      </w:r>
      <w:r w:rsidR="00E944AE" w:rsidRPr="00A8227E">
        <w:rPr>
          <w:rFonts w:cs="Times New Roman"/>
          <w:szCs w:val="24"/>
        </w:rPr>
        <w:t xml:space="preserve"> на отопление, горячее водоснабжение и вентиляцию (при отсутствии технической или проектной документаци</w:t>
      </w:r>
      <w:r w:rsidRPr="00A8227E">
        <w:rPr>
          <w:rFonts w:cs="Times New Roman"/>
          <w:szCs w:val="24"/>
        </w:rPr>
        <w:t>и</w:t>
      </w:r>
      <w:r w:rsidR="00E944AE" w:rsidRPr="00A8227E">
        <w:rPr>
          <w:rFonts w:cs="Times New Roman"/>
          <w:szCs w:val="24"/>
        </w:rPr>
        <w:t>);</w:t>
      </w:r>
    </w:p>
    <w:p w14:paraId="5F04CDBC" w14:textId="12DEABD8" w:rsidR="00E944AE" w:rsidRPr="00A8227E" w:rsidRDefault="002068FA" w:rsidP="000C2CE9">
      <w:pPr>
        <w:ind w:firstLine="708"/>
        <w:rPr>
          <w:rFonts w:cs="Times New Roman"/>
          <w:szCs w:val="24"/>
        </w:rPr>
      </w:pPr>
      <w:r w:rsidRPr="00A8227E">
        <w:rPr>
          <w:rFonts w:cs="Times New Roman"/>
          <w:szCs w:val="24"/>
        </w:rPr>
        <w:t>а</w:t>
      </w:r>
      <w:r w:rsidR="00E944AE" w:rsidRPr="00A8227E">
        <w:rPr>
          <w:rFonts w:cs="Times New Roman"/>
          <w:szCs w:val="24"/>
        </w:rPr>
        <w:t>кт разграничения балансовой принадлежности и эксплуатационной ответственности тепловых сетей между потребителем и теплоснабжающей организацией;</w:t>
      </w:r>
    </w:p>
    <w:p w14:paraId="36562BD9" w14:textId="1D950334" w:rsidR="00BA62DA" w:rsidRDefault="00133140" w:rsidP="000C2CE9">
      <w:pPr>
        <w:ind w:firstLine="708"/>
        <w:rPr>
          <w:rFonts w:cs="Times New Roman"/>
          <w:szCs w:val="24"/>
        </w:rPr>
      </w:pPr>
      <w:r w:rsidRPr="00A8227E">
        <w:rPr>
          <w:rFonts w:cs="Times New Roman"/>
          <w:szCs w:val="24"/>
        </w:rPr>
        <w:t xml:space="preserve">сведения об имеющихся приборах учета тепловой энергии, теплоносителя, </w:t>
      </w:r>
      <w:r w:rsidR="00A62866" w:rsidRPr="00A8227E">
        <w:rPr>
          <w:rFonts w:cs="Times New Roman"/>
          <w:szCs w:val="24"/>
        </w:rPr>
        <w:t>документы</w:t>
      </w:r>
      <w:r w:rsidR="00E944AE" w:rsidRPr="00A8227E">
        <w:rPr>
          <w:rFonts w:cs="Times New Roman"/>
          <w:szCs w:val="24"/>
        </w:rPr>
        <w:t xml:space="preserve"> об </w:t>
      </w:r>
      <w:r w:rsidRPr="00A8227E">
        <w:rPr>
          <w:rFonts w:cs="Times New Roman"/>
          <w:szCs w:val="24"/>
        </w:rPr>
        <w:t xml:space="preserve">их </w:t>
      </w:r>
      <w:r w:rsidR="00A62866" w:rsidRPr="00A8227E">
        <w:rPr>
          <w:rFonts w:cs="Times New Roman"/>
          <w:szCs w:val="24"/>
        </w:rPr>
        <w:t>установке и приеме в эксплуатацию</w:t>
      </w:r>
      <w:r w:rsidR="003C4EFA" w:rsidRPr="00A8227E">
        <w:rPr>
          <w:rFonts w:cs="Times New Roman"/>
          <w:szCs w:val="24"/>
        </w:rPr>
        <w:t>.</w:t>
      </w:r>
    </w:p>
    <w:p w14:paraId="22DCE22D" w14:textId="3501D44B" w:rsidR="00CC4FC3" w:rsidRPr="00CC4FC3" w:rsidRDefault="002068FA" w:rsidP="000C2CE9">
      <w:pPr>
        <w:ind w:firstLine="708"/>
        <w:rPr>
          <w:rFonts w:cs="Times New Roman"/>
          <w:szCs w:val="24"/>
        </w:rPr>
      </w:pPr>
      <w:r>
        <w:rPr>
          <w:rFonts w:cs="Times New Roman"/>
          <w:szCs w:val="24"/>
        </w:rPr>
        <w:lastRenderedPageBreak/>
        <w:t>2.8</w:t>
      </w:r>
      <w:r w:rsidR="003B50C6">
        <w:rPr>
          <w:rFonts w:cs="Times New Roman"/>
          <w:szCs w:val="24"/>
        </w:rPr>
        <w:t xml:space="preserve">. </w:t>
      </w:r>
      <w:r w:rsidR="00CC4FC3" w:rsidRPr="00CC4FC3">
        <w:rPr>
          <w:rFonts w:cs="Times New Roman"/>
          <w:szCs w:val="24"/>
        </w:rPr>
        <w:t xml:space="preserve">В качестве документов, подтверждающих подключение </w:t>
      </w:r>
      <w:proofErr w:type="spellStart"/>
      <w:r w:rsidR="00CC4FC3" w:rsidRPr="00CC4FC3">
        <w:rPr>
          <w:rFonts w:cs="Times New Roman"/>
          <w:szCs w:val="24"/>
        </w:rPr>
        <w:t>теплопотребляющих</w:t>
      </w:r>
      <w:proofErr w:type="spellEnd"/>
      <w:r w:rsidR="00CC4FC3" w:rsidRPr="00CC4FC3">
        <w:rPr>
          <w:rFonts w:cs="Times New Roman"/>
          <w:szCs w:val="24"/>
        </w:rPr>
        <w:t xml:space="preserve">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w:t>
      </w:r>
      <w:r w:rsidR="00D96497">
        <w:rPr>
          <w:rFonts w:cs="Times New Roman"/>
          <w:szCs w:val="24"/>
        </w:rPr>
        <w:br/>
      </w:r>
      <w:r w:rsidR="00CC4FC3" w:rsidRPr="00CC4FC3">
        <w:rPr>
          <w:rFonts w:cs="Times New Roman"/>
          <w:szCs w:val="24"/>
        </w:rPr>
        <w:t>об их исполнении, наряды-допуски теплоснабжающих организаций.</w:t>
      </w:r>
    </w:p>
    <w:p w14:paraId="0EDD909F" w14:textId="77777777" w:rsidR="00CC4FC3" w:rsidRDefault="00CC4FC3" w:rsidP="000C2CE9">
      <w:pPr>
        <w:ind w:firstLine="708"/>
        <w:rPr>
          <w:rFonts w:cs="Times New Roman"/>
          <w:szCs w:val="24"/>
        </w:rPr>
      </w:pPr>
      <w:r w:rsidRPr="00A5657B">
        <w:rPr>
          <w:rFonts w:cs="Times New Roman"/>
          <w:szCs w:val="24"/>
        </w:rPr>
        <w:t xml:space="preserve">В случае утраты заявителем документов, подтверждающих подключение </w:t>
      </w:r>
      <w:proofErr w:type="spellStart"/>
      <w:r w:rsidRPr="00A5657B">
        <w:rPr>
          <w:rFonts w:cs="Times New Roman"/>
          <w:szCs w:val="24"/>
        </w:rPr>
        <w:t>теплопотребляющих</w:t>
      </w:r>
      <w:proofErr w:type="spellEnd"/>
      <w:r w:rsidRPr="00A5657B">
        <w:rPr>
          <w:rFonts w:cs="Times New Roman"/>
          <w:szCs w:val="24"/>
        </w:rPr>
        <w:t xml:space="preserve"> установок к системе теплоснабжения, </w:t>
      </w:r>
      <w:r w:rsidR="00C05127" w:rsidRPr="00A5657B">
        <w:rPr>
          <w:rFonts w:cs="Times New Roman"/>
          <w:szCs w:val="24"/>
        </w:rPr>
        <w:t xml:space="preserve">или отсутствии в условиях подключения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с учетом роста нагрузок в системе теплоснабжения, единая теплоснабжающая организация на основании обращения заявителя и за счет заявителя осуществляет восстановление условий подключения в порядке, установленном </w:t>
      </w:r>
      <w:r w:rsidRPr="00A5657B">
        <w:rPr>
          <w:rFonts w:cs="Times New Roman"/>
          <w:szCs w:val="24"/>
        </w:rPr>
        <w:t>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w:t>
      </w:r>
      <w:r w:rsidR="00FB758C" w:rsidRPr="00A5657B">
        <w:rPr>
          <w:rFonts w:cs="Times New Roman"/>
          <w:szCs w:val="24"/>
        </w:rPr>
        <w:t>ой Федерации от 5 июля 2018 г. №</w:t>
      </w:r>
      <w:r w:rsidRPr="00A5657B">
        <w:rPr>
          <w:rFonts w:cs="Times New Roman"/>
          <w:szCs w:val="24"/>
        </w:rPr>
        <w:t xml:space="preserve"> 787.</w:t>
      </w:r>
    </w:p>
    <w:p w14:paraId="6501E70C" w14:textId="15C4C12F" w:rsidR="00C32785" w:rsidRPr="00C32785" w:rsidRDefault="002068FA" w:rsidP="000C2CE9">
      <w:pPr>
        <w:ind w:firstLine="708"/>
        <w:rPr>
          <w:rFonts w:cs="Times New Roman"/>
          <w:szCs w:val="24"/>
        </w:rPr>
      </w:pPr>
      <w:r>
        <w:rPr>
          <w:rFonts w:cs="Times New Roman"/>
          <w:szCs w:val="24"/>
        </w:rPr>
        <w:t>2.9</w:t>
      </w:r>
      <w:r w:rsidR="000723E9">
        <w:rPr>
          <w:rFonts w:cs="Times New Roman"/>
          <w:szCs w:val="24"/>
        </w:rPr>
        <w:t xml:space="preserve">. </w:t>
      </w:r>
      <w:r w:rsidR="00C32785" w:rsidRPr="00C32785">
        <w:rPr>
          <w:rFonts w:cs="Times New Roman"/>
          <w:szCs w:val="24"/>
        </w:rPr>
        <w:t>При представлении заявителем сведений и документо</w:t>
      </w:r>
      <w:r>
        <w:rPr>
          <w:rFonts w:cs="Times New Roman"/>
          <w:szCs w:val="24"/>
        </w:rPr>
        <w:t>в, указанных в пунктах 2.6</w:t>
      </w:r>
      <w:r w:rsidR="00133140">
        <w:rPr>
          <w:rFonts w:cs="Times New Roman"/>
          <w:szCs w:val="24"/>
        </w:rPr>
        <w:t>.</w:t>
      </w:r>
      <w:r>
        <w:rPr>
          <w:rFonts w:cs="Times New Roman"/>
          <w:szCs w:val="24"/>
        </w:rPr>
        <w:t xml:space="preserve"> и 2.7</w:t>
      </w:r>
      <w:r w:rsidR="00C32785" w:rsidRPr="00C32785">
        <w:rPr>
          <w:rFonts w:cs="Times New Roman"/>
          <w:szCs w:val="24"/>
        </w:rPr>
        <w:t>. настоящих Стандартов, в полном объеме, единая теплоснабжающая организация в течение 10 рабочих дней с момента получения надлежаще оформленной заявки и необходимых документов, направляет потребителю предложение о заключении договора теплоснабжения</w:t>
      </w:r>
      <w:r w:rsidR="004C6202">
        <w:rPr>
          <w:rFonts w:cs="Times New Roman"/>
          <w:szCs w:val="24"/>
        </w:rPr>
        <w:t xml:space="preserve"> с указанием порядка определения размера платы за тепловую энергию (мощность)</w:t>
      </w:r>
      <w:r w:rsidR="00C32785" w:rsidRPr="00C32785">
        <w:rPr>
          <w:rFonts w:cs="Times New Roman"/>
          <w:szCs w:val="24"/>
        </w:rPr>
        <w:t xml:space="preserve"> – 2 экземпляра подписанного проекта договора теплоснабжения.</w:t>
      </w:r>
    </w:p>
    <w:p w14:paraId="1509958C" w14:textId="629D30CB" w:rsidR="00C32785" w:rsidRPr="00C32785" w:rsidRDefault="00C32785" w:rsidP="000C2CE9">
      <w:pPr>
        <w:ind w:firstLine="708"/>
        <w:rPr>
          <w:rFonts w:cs="Times New Roman"/>
          <w:szCs w:val="24"/>
        </w:rPr>
      </w:pPr>
      <w:r w:rsidRPr="00C32785">
        <w:rPr>
          <w:rFonts w:cs="Times New Roman"/>
          <w:szCs w:val="24"/>
        </w:rPr>
        <w:t>2.</w:t>
      </w:r>
      <w:r w:rsidR="002068FA">
        <w:rPr>
          <w:rFonts w:cs="Times New Roman"/>
          <w:szCs w:val="24"/>
        </w:rPr>
        <w:t>10</w:t>
      </w:r>
      <w:r w:rsidRPr="00C32785">
        <w:rPr>
          <w:rFonts w:cs="Times New Roman"/>
          <w:szCs w:val="24"/>
        </w:rPr>
        <w:t>. В случае непредставления сведений и док</w:t>
      </w:r>
      <w:r w:rsidR="002068FA">
        <w:rPr>
          <w:rFonts w:cs="Times New Roman"/>
          <w:szCs w:val="24"/>
        </w:rPr>
        <w:t>ументов, указанных в пунктах 2.6.</w:t>
      </w:r>
      <w:r w:rsidRPr="00C32785">
        <w:rPr>
          <w:rFonts w:cs="Times New Roman"/>
          <w:szCs w:val="24"/>
        </w:rPr>
        <w:t xml:space="preserve"> и 2.</w:t>
      </w:r>
      <w:r w:rsidR="002068FA">
        <w:rPr>
          <w:rFonts w:cs="Times New Roman"/>
          <w:szCs w:val="24"/>
        </w:rPr>
        <w:t>7</w:t>
      </w:r>
      <w:r w:rsidRPr="00C32785">
        <w:rPr>
          <w:rFonts w:cs="Times New Roman"/>
          <w:szCs w:val="24"/>
        </w:rPr>
        <w:t xml:space="preserve">. настоящих Стандартов, в полном объеме, единая теплоснабжающая организация в течение 3 рабочих дней со дня получения документов не в полном объеме направляет заявителю предложение о представлении недостающих сведений и (или) документов. </w:t>
      </w:r>
    </w:p>
    <w:p w14:paraId="2BBADBB3" w14:textId="6F92BB00" w:rsidR="00C32785" w:rsidRDefault="00C32785" w:rsidP="000C2CE9">
      <w:pPr>
        <w:ind w:firstLine="708"/>
        <w:rPr>
          <w:rFonts w:cs="Times New Roman"/>
          <w:szCs w:val="24"/>
        </w:rPr>
      </w:pPr>
      <w:r w:rsidRPr="00C32785">
        <w:rPr>
          <w:rFonts w:cs="Times New Roman"/>
          <w:szCs w:val="24"/>
        </w:rPr>
        <w:t>2.1</w:t>
      </w:r>
      <w:r w:rsidR="002068FA">
        <w:rPr>
          <w:rFonts w:cs="Times New Roman"/>
          <w:szCs w:val="24"/>
        </w:rPr>
        <w:t>1</w:t>
      </w:r>
      <w:r w:rsidR="00B07E73">
        <w:rPr>
          <w:rFonts w:cs="Times New Roman"/>
          <w:szCs w:val="24"/>
        </w:rPr>
        <w:t>. В случае</w:t>
      </w:r>
      <w:r w:rsidRPr="00C32785">
        <w:rPr>
          <w:rFonts w:cs="Times New Roman"/>
          <w:szCs w:val="24"/>
        </w:rPr>
        <w:t xml:space="preserve">, если по истечении 30 дней со дня поступления предложения </w:t>
      </w:r>
      <w:r w:rsidR="00D96497">
        <w:rPr>
          <w:rFonts w:cs="Times New Roman"/>
          <w:szCs w:val="24"/>
        </w:rPr>
        <w:br/>
      </w:r>
      <w:r w:rsidRPr="00C32785">
        <w:rPr>
          <w:rFonts w:cs="Times New Roman"/>
          <w:szCs w:val="24"/>
        </w:rPr>
        <w:t xml:space="preserve">о заключении договора теплоснабжения потребитель не подписал договор теплоснабжения и не предоставил единой теплоснабжающей организации 1 экземпляр подписанного договора теплоснабжения или не представил письменный мотивированный отказ </w:t>
      </w:r>
      <w:r w:rsidR="00D96497">
        <w:rPr>
          <w:rFonts w:cs="Times New Roman"/>
          <w:szCs w:val="24"/>
        </w:rPr>
        <w:br/>
      </w:r>
      <w:r w:rsidRPr="00C32785">
        <w:rPr>
          <w:rFonts w:cs="Times New Roman"/>
          <w:szCs w:val="24"/>
        </w:rPr>
        <w:t xml:space="preserve">от заключения такого договора </w:t>
      </w:r>
      <w:r w:rsidR="00D96497">
        <w:rPr>
          <w:rFonts w:cs="Times New Roman"/>
          <w:szCs w:val="24"/>
        </w:rPr>
        <w:t xml:space="preserve">о </w:t>
      </w:r>
      <w:r w:rsidR="00D96497" w:rsidRPr="00C32785">
        <w:rPr>
          <w:rFonts w:cs="Times New Roman"/>
          <w:szCs w:val="24"/>
        </w:rPr>
        <w:t>несоответств</w:t>
      </w:r>
      <w:r w:rsidR="00D96497">
        <w:rPr>
          <w:rFonts w:cs="Times New Roman"/>
          <w:szCs w:val="24"/>
        </w:rPr>
        <w:t>ии</w:t>
      </w:r>
      <w:r w:rsidR="00D96497" w:rsidRPr="00C32785">
        <w:rPr>
          <w:rFonts w:cs="Times New Roman"/>
          <w:szCs w:val="24"/>
        </w:rPr>
        <w:t xml:space="preserve"> </w:t>
      </w:r>
      <w:r w:rsidR="00D96497">
        <w:rPr>
          <w:rFonts w:cs="Times New Roman"/>
          <w:szCs w:val="24"/>
        </w:rPr>
        <w:t>условий</w:t>
      </w:r>
      <w:r w:rsidRPr="00C32785">
        <w:rPr>
          <w:rFonts w:cs="Times New Roman"/>
          <w:szCs w:val="24"/>
        </w:rPr>
        <w:t xml:space="preserve"> такого договора требованиям Федерал</w:t>
      </w:r>
      <w:r w:rsidR="00D96497">
        <w:rPr>
          <w:rFonts w:cs="Times New Roman"/>
          <w:szCs w:val="24"/>
        </w:rPr>
        <w:t>ьного закона «О теплоснабжении»</w:t>
      </w:r>
      <w:r w:rsidRPr="00C32785">
        <w:rPr>
          <w:rFonts w:cs="Times New Roman"/>
          <w:szCs w:val="24"/>
        </w:rPr>
        <w:t xml:space="preserve">, то такой договор считается </w:t>
      </w:r>
      <w:r w:rsidRPr="00A62866">
        <w:rPr>
          <w:rFonts w:cs="Times New Roman"/>
          <w:szCs w:val="24"/>
        </w:rPr>
        <w:t>заключенным.</w:t>
      </w:r>
    </w:p>
    <w:p w14:paraId="1F8BC64C" w14:textId="2F3EFED8" w:rsidR="00A62866" w:rsidRPr="00C32785" w:rsidRDefault="00A62866" w:rsidP="000C2CE9">
      <w:pPr>
        <w:ind w:firstLine="708"/>
        <w:rPr>
          <w:rFonts w:cs="Times New Roman"/>
          <w:szCs w:val="24"/>
        </w:rPr>
      </w:pPr>
      <w:r>
        <w:rPr>
          <w:rFonts w:cs="Times New Roman"/>
          <w:szCs w:val="24"/>
        </w:rPr>
        <w:t xml:space="preserve">В случае, если в течение 30 дней </w:t>
      </w:r>
      <w:r w:rsidRPr="00A62866">
        <w:rPr>
          <w:rFonts w:cs="Times New Roman"/>
          <w:szCs w:val="24"/>
        </w:rPr>
        <w:t>со дня поступления предложения о заключении договора теплоснабжения потребитель</w:t>
      </w:r>
      <w:r>
        <w:rPr>
          <w:rFonts w:cs="Times New Roman"/>
          <w:szCs w:val="24"/>
        </w:rPr>
        <w:t xml:space="preserve"> направил предложение о согласии на заключение договора на иных условиях,</w:t>
      </w:r>
      <w:r w:rsidRPr="00A62866">
        <w:t xml:space="preserve"> </w:t>
      </w:r>
      <w:r w:rsidRPr="00A62866">
        <w:rPr>
          <w:rFonts w:cs="Times New Roman"/>
          <w:szCs w:val="24"/>
        </w:rPr>
        <w:t>соответствующих гражданскому и жилищному законодательству Российской Федерации,</w:t>
      </w:r>
      <w:r>
        <w:rPr>
          <w:rFonts w:cs="Times New Roman"/>
          <w:szCs w:val="24"/>
        </w:rPr>
        <w:t xml:space="preserve"> стороны принимают меры</w:t>
      </w:r>
      <w:r w:rsidR="004C6202">
        <w:rPr>
          <w:rFonts w:cs="Times New Roman"/>
          <w:szCs w:val="24"/>
        </w:rPr>
        <w:t>, направленные на согласование</w:t>
      </w:r>
      <w:r>
        <w:rPr>
          <w:rFonts w:cs="Times New Roman"/>
          <w:szCs w:val="24"/>
        </w:rPr>
        <w:t xml:space="preserve"> условий договора. </w:t>
      </w:r>
    </w:p>
    <w:p w14:paraId="3A8B3293" w14:textId="72C46E3C" w:rsidR="00C32785" w:rsidRDefault="002068FA" w:rsidP="000C2CE9">
      <w:pPr>
        <w:ind w:firstLine="708"/>
        <w:rPr>
          <w:rFonts w:cs="Times New Roman"/>
          <w:szCs w:val="24"/>
        </w:rPr>
      </w:pPr>
      <w:r>
        <w:rPr>
          <w:rFonts w:cs="Times New Roman"/>
          <w:szCs w:val="24"/>
        </w:rPr>
        <w:t>2.12</w:t>
      </w:r>
      <w:r w:rsidR="00C32785" w:rsidRPr="00C32785">
        <w:rPr>
          <w:rFonts w:cs="Times New Roman"/>
          <w:szCs w:val="24"/>
        </w:rPr>
        <w:t>. В случае возникновения разногласий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фиксируются в протоколе разногласий к договору теплоснабжения и направляются на рассмотрение в орган местного самоуправления, уполномоченный на рассмотрение таких разногласий.</w:t>
      </w:r>
    </w:p>
    <w:p w14:paraId="0920155C" w14:textId="4F15CC12" w:rsidR="000723E9" w:rsidRDefault="002068FA" w:rsidP="002068FA">
      <w:pPr>
        <w:ind w:firstLine="708"/>
        <w:rPr>
          <w:rFonts w:cs="Times New Roman"/>
          <w:szCs w:val="24"/>
        </w:rPr>
      </w:pPr>
      <w:r>
        <w:rPr>
          <w:rFonts w:cs="Times New Roman"/>
          <w:szCs w:val="24"/>
        </w:rPr>
        <w:lastRenderedPageBreak/>
        <w:t>2.13</w:t>
      </w:r>
      <w:r w:rsidR="00C32785">
        <w:rPr>
          <w:rFonts w:cs="Times New Roman"/>
          <w:szCs w:val="24"/>
        </w:rPr>
        <w:t xml:space="preserve">. </w:t>
      </w:r>
      <w:r w:rsidR="000723E9" w:rsidRPr="00883A53">
        <w:rPr>
          <w:rFonts w:cs="Times New Roman"/>
          <w:szCs w:val="24"/>
        </w:rPr>
        <w:t xml:space="preserve">Обязательства сторон по договорам теплоснабжения, заключенным до начала переходного периода, прекращаются с даты начала исполнения обязательств сторон </w:t>
      </w:r>
      <w:r w:rsidR="00D96497">
        <w:rPr>
          <w:rFonts w:cs="Times New Roman"/>
          <w:szCs w:val="24"/>
        </w:rPr>
        <w:br/>
      </w:r>
      <w:r w:rsidR="000723E9" w:rsidRPr="00883A53">
        <w:rPr>
          <w:rFonts w:cs="Times New Roman"/>
          <w:szCs w:val="24"/>
        </w:rPr>
        <w:t>по договорам</w:t>
      </w:r>
      <w:r w:rsidR="00C32785">
        <w:rPr>
          <w:rFonts w:cs="Times New Roman"/>
          <w:szCs w:val="24"/>
        </w:rPr>
        <w:t xml:space="preserve"> теплоснабжения</w:t>
      </w:r>
      <w:r w:rsidR="000723E9" w:rsidRPr="00883A53">
        <w:rPr>
          <w:rFonts w:cs="Times New Roman"/>
          <w:szCs w:val="24"/>
        </w:rPr>
        <w:t>, заключенным с единой теплоснабжающей организацией</w:t>
      </w:r>
      <w:r w:rsidR="007B7AEF">
        <w:rPr>
          <w:rFonts w:cs="Times New Roman"/>
          <w:szCs w:val="24"/>
        </w:rPr>
        <w:t xml:space="preserve"> </w:t>
      </w:r>
      <w:r w:rsidR="00D96497">
        <w:rPr>
          <w:rFonts w:cs="Times New Roman"/>
          <w:szCs w:val="24"/>
        </w:rPr>
        <w:br/>
      </w:r>
      <w:r w:rsidR="007B7AEF">
        <w:rPr>
          <w:rFonts w:cs="Times New Roman"/>
          <w:szCs w:val="24"/>
        </w:rPr>
        <w:t>в ценовой зоне теплоснабжения</w:t>
      </w:r>
      <w:r w:rsidR="00E944AE">
        <w:rPr>
          <w:rFonts w:cs="Times New Roman"/>
          <w:szCs w:val="24"/>
        </w:rPr>
        <w:t>, за исключением обязательств по оплате поставленной тепловой энергии</w:t>
      </w:r>
      <w:r w:rsidR="000723E9">
        <w:rPr>
          <w:rFonts w:cs="Times New Roman"/>
          <w:szCs w:val="24"/>
        </w:rPr>
        <w:t>.</w:t>
      </w:r>
    </w:p>
    <w:p w14:paraId="2EE029BD" w14:textId="0EEA4159" w:rsidR="000723E9" w:rsidRDefault="000723E9" w:rsidP="000C2CE9">
      <w:pPr>
        <w:ind w:firstLine="708"/>
        <w:rPr>
          <w:rFonts w:cs="Times New Roman"/>
          <w:szCs w:val="24"/>
        </w:rPr>
      </w:pPr>
      <w:r>
        <w:rPr>
          <w:rFonts w:cs="Times New Roman"/>
          <w:szCs w:val="24"/>
        </w:rPr>
        <w:t>2</w:t>
      </w:r>
      <w:r w:rsidR="002068FA">
        <w:rPr>
          <w:rFonts w:cs="Times New Roman"/>
          <w:szCs w:val="24"/>
        </w:rPr>
        <w:t>.14</w:t>
      </w:r>
      <w:r>
        <w:rPr>
          <w:rFonts w:cs="Times New Roman"/>
          <w:szCs w:val="24"/>
        </w:rPr>
        <w:t>. Договор</w:t>
      </w:r>
      <w:r w:rsidRPr="00883A53">
        <w:rPr>
          <w:rFonts w:cs="Times New Roman"/>
          <w:szCs w:val="24"/>
        </w:rPr>
        <w:t xml:space="preserve"> теплоснабжения, заключенны</w:t>
      </w:r>
      <w:r>
        <w:rPr>
          <w:rFonts w:cs="Times New Roman"/>
          <w:szCs w:val="24"/>
        </w:rPr>
        <w:t>й до начала переходного периода</w:t>
      </w:r>
      <w:r w:rsidRPr="00883A53">
        <w:rPr>
          <w:rFonts w:cs="Times New Roman"/>
          <w:szCs w:val="24"/>
        </w:rPr>
        <w:t xml:space="preserve"> </w:t>
      </w:r>
      <w:r w:rsidR="00D96497">
        <w:rPr>
          <w:rFonts w:cs="Times New Roman"/>
          <w:szCs w:val="24"/>
        </w:rPr>
        <w:br/>
      </w:r>
      <w:r>
        <w:rPr>
          <w:rFonts w:cs="Times New Roman"/>
          <w:szCs w:val="24"/>
        </w:rPr>
        <w:t xml:space="preserve">по ценам, определенным соглашением сторон договора, действует до окончания срока </w:t>
      </w:r>
      <w:r w:rsidR="00D96497">
        <w:rPr>
          <w:rFonts w:cs="Times New Roman"/>
          <w:szCs w:val="24"/>
        </w:rPr>
        <w:br/>
      </w:r>
      <w:r>
        <w:rPr>
          <w:rFonts w:cs="Times New Roman"/>
          <w:szCs w:val="24"/>
        </w:rPr>
        <w:t>его действия, если стороны не достигнут соглашения о досрочном прекращении обязательств.</w:t>
      </w:r>
    </w:p>
    <w:p w14:paraId="68ADFDCA" w14:textId="6B691878" w:rsidR="000723E9" w:rsidRDefault="00C32785" w:rsidP="000C2CE9">
      <w:pPr>
        <w:ind w:firstLine="708"/>
        <w:rPr>
          <w:rFonts w:cs="Times New Roman"/>
          <w:szCs w:val="24"/>
        </w:rPr>
      </w:pPr>
      <w:r>
        <w:rPr>
          <w:rFonts w:cs="Times New Roman"/>
          <w:szCs w:val="24"/>
        </w:rPr>
        <w:t>2.1</w:t>
      </w:r>
      <w:r w:rsidR="002068FA">
        <w:rPr>
          <w:rFonts w:cs="Times New Roman"/>
          <w:szCs w:val="24"/>
        </w:rPr>
        <w:t>5</w:t>
      </w:r>
      <w:r w:rsidR="000723E9">
        <w:rPr>
          <w:rFonts w:cs="Times New Roman"/>
          <w:szCs w:val="24"/>
        </w:rPr>
        <w:t>. Договор</w:t>
      </w:r>
      <w:r w:rsidR="000723E9" w:rsidRPr="00883A53">
        <w:rPr>
          <w:rFonts w:cs="Times New Roman"/>
          <w:szCs w:val="24"/>
        </w:rPr>
        <w:t xml:space="preserve"> теплоснабжения, заключенны</w:t>
      </w:r>
      <w:r w:rsidR="000723E9">
        <w:rPr>
          <w:rFonts w:cs="Times New Roman"/>
          <w:szCs w:val="24"/>
        </w:rPr>
        <w:t xml:space="preserve">й с единой теплоснабжающей организацией в течение </w:t>
      </w:r>
      <w:r w:rsidR="000723E9" w:rsidRPr="00883A53">
        <w:rPr>
          <w:rFonts w:cs="Times New Roman"/>
          <w:szCs w:val="24"/>
        </w:rPr>
        <w:t>переходного периода,</w:t>
      </w:r>
      <w:r w:rsidR="000723E9">
        <w:rPr>
          <w:rFonts w:cs="Times New Roman"/>
          <w:szCs w:val="24"/>
        </w:rPr>
        <w:t xml:space="preserve"> вступает в силу с даты окончания переходного периода.</w:t>
      </w:r>
    </w:p>
    <w:p w14:paraId="75EE2F2E" w14:textId="632E3A69" w:rsidR="000723E9" w:rsidRDefault="000723E9" w:rsidP="000C2CE9">
      <w:pPr>
        <w:ind w:firstLine="708"/>
        <w:rPr>
          <w:rFonts w:cs="Times New Roman"/>
          <w:szCs w:val="24"/>
        </w:rPr>
      </w:pPr>
      <w:r>
        <w:rPr>
          <w:rFonts w:cs="Times New Roman"/>
          <w:szCs w:val="24"/>
        </w:rPr>
        <w:t>2.1</w:t>
      </w:r>
      <w:r w:rsidR="002068FA">
        <w:rPr>
          <w:rFonts w:cs="Times New Roman"/>
          <w:szCs w:val="24"/>
        </w:rPr>
        <w:t>6</w:t>
      </w:r>
      <w:r>
        <w:rPr>
          <w:rFonts w:cs="Times New Roman"/>
          <w:szCs w:val="24"/>
        </w:rPr>
        <w:t xml:space="preserve">. При </w:t>
      </w:r>
      <w:r w:rsidRPr="00883A53">
        <w:rPr>
          <w:rFonts w:cs="Times New Roman"/>
          <w:szCs w:val="24"/>
        </w:rPr>
        <w:t>подключени</w:t>
      </w:r>
      <w:r w:rsidR="00F4794B">
        <w:rPr>
          <w:rFonts w:cs="Times New Roman"/>
          <w:szCs w:val="24"/>
        </w:rPr>
        <w:t>и</w:t>
      </w:r>
      <w:r w:rsidRPr="00883A53">
        <w:rPr>
          <w:rFonts w:cs="Times New Roman"/>
          <w:szCs w:val="24"/>
        </w:rPr>
        <w:t xml:space="preserve"> </w:t>
      </w:r>
      <w:proofErr w:type="spellStart"/>
      <w:r w:rsidRPr="00883A53">
        <w:rPr>
          <w:rFonts w:cs="Times New Roman"/>
          <w:szCs w:val="24"/>
        </w:rPr>
        <w:t>теплопотребляющей</w:t>
      </w:r>
      <w:proofErr w:type="spellEnd"/>
      <w:r w:rsidRPr="00883A53">
        <w:rPr>
          <w:rFonts w:cs="Times New Roman"/>
          <w:szCs w:val="24"/>
        </w:rPr>
        <w:t xml:space="preserve"> установки </w:t>
      </w:r>
      <w:r w:rsidRPr="00E459A9">
        <w:rPr>
          <w:rFonts w:cs="Times New Roman"/>
          <w:szCs w:val="24"/>
        </w:rPr>
        <w:t>гражданина-потребителя</w:t>
      </w:r>
      <w:r>
        <w:rPr>
          <w:rFonts w:cs="Times New Roman"/>
          <w:szCs w:val="24"/>
        </w:rPr>
        <w:t xml:space="preserve"> </w:t>
      </w:r>
      <w:r w:rsidR="00D96497">
        <w:rPr>
          <w:rFonts w:cs="Times New Roman"/>
          <w:szCs w:val="24"/>
        </w:rPr>
        <w:br/>
      </w:r>
      <w:r w:rsidRPr="00883A53">
        <w:rPr>
          <w:rFonts w:cs="Times New Roman"/>
          <w:szCs w:val="24"/>
        </w:rPr>
        <w:t>к системе теплоснабжения</w:t>
      </w:r>
      <w:r>
        <w:rPr>
          <w:rFonts w:cs="Times New Roman"/>
          <w:szCs w:val="24"/>
        </w:rPr>
        <w:t xml:space="preserve"> после окончания переходного периода, д</w:t>
      </w:r>
      <w:r w:rsidRPr="00883A53">
        <w:rPr>
          <w:rFonts w:cs="Times New Roman"/>
          <w:szCs w:val="24"/>
        </w:rPr>
        <w:t>оговор теплоснабжения</w:t>
      </w:r>
      <w:r w:rsidRPr="00E459A9">
        <w:rPr>
          <w:rFonts w:cs="Times New Roman"/>
          <w:szCs w:val="24"/>
        </w:rPr>
        <w:t xml:space="preserve"> </w:t>
      </w:r>
      <w:r>
        <w:rPr>
          <w:rFonts w:cs="Times New Roman"/>
          <w:szCs w:val="24"/>
        </w:rPr>
        <w:t xml:space="preserve">считается </w:t>
      </w:r>
      <w:r w:rsidRPr="00883A53">
        <w:rPr>
          <w:rFonts w:cs="Times New Roman"/>
          <w:szCs w:val="24"/>
        </w:rPr>
        <w:t>заключенным с даты</w:t>
      </w:r>
      <w:r>
        <w:rPr>
          <w:rFonts w:cs="Times New Roman"/>
          <w:szCs w:val="24"/>
        </w:rPr>
        <w:t xml:space="preserve"> подключения.</w:t>
      </w:r>
    </w:p>
    <w:p w14:paraId="4D950121" w14:textId="16FE60D8" w:rsidR="000723E9" w:rsidRDefault="007B7AEF" w:rsidP="000C2CE9">
      <w:pPr>
        <w:ind w:firstLine="708"/>
        <w:rPr>
          <w:rFonts w:cs="Times New Roman"/>
          <w:szCs w:val="24"/>
        </w:rPr>
      </w:pPr>
      <w:r>
        <w:rPr>
          <w:rFonts w:cs="Times New Roman"/>
          <w:szCs w:val="24"/>
        </w:rPr>
        <w:t>2.1</w:t>
      </w:r>
      <w:r w:rsidR="002068FA">
        <w:rPr>
          <w:rFonts w:cs="Times New Roman"/>
          <w:szCs w:val="24"/>
        </w:rPr>
        <w:t>7</w:t>
      </w:r>
      <w:r w:rsidR="000723E9">
        <w:rPr>
          <w:rFonts w:cs="Times New Roman"/>
          <w:szCs w:val="24"/>
        </w:rPr>
        <w:t xml:space="preserve">. </w:t>
      </w:r>
      <w:r w:rsidR="000723E9" w:rsidRPr="00D87A15">
        <w:rPr>
          <w:rFonts w:cs="Times New Roman"/>
          <w:szCs w:val="24"/>
        </w:rPr>
        <w:t xml:space="preserve">Договор теплоснабжения, заключенный после окончания переходного периода на определенный срок, считается продленным на тот же срок и на тех же условиях, </w:t>
      </w:r>
      <w:r w:rsidR="00D96497">
        <w:rPr>
          <w:rFonts w:cs="Times New Roman"/>
          <w:szCs w:val="24"/>
        </w:rPr>
        <w:br/>
      </w:r>
      <w:r w:rsidR="000723E9" w:rsidRPr="00D87A15">
        <w:rPr>
          <w:rFonts w:cs="Times New Roman"/>
          <w:szCs w:val="24"/>
        </w:rPr>
        <w:t>если за месяц до окончания срока его действия ни одна из сторон не заявит о его прекращении либо о заключении договора на иных условиях.</w:t>
      </w:r>
    </w:p>
    <w:p w14:paraId="68592DEC" w14:textId="6DD5B81F" w:rsidR="000723E9" w:rsidRPr="00E20731" w:rsidRDefault="007B7AEF" w:rsidP="000C2CE9">
      <w:pPr>
        <w:ind w:firstLine="708"/>
        <w:rPr>
          <w:rFonts w:cs="Times New Roman"/>
          <w:szCs w:val="24"/>
        </w:rPr>
      </w:pPr>
      <w:r>
        <w:rPr>
          <w:rFonts w:cs="Times New Roman"/>
          <w:szCs w:val="24"/>
        </w:rPr>
        <w:t>2.1</w:t>
      </w:r>
      <w:r w:rsidR="002068FA">
        <w:rPr>
          <w:rFonts w:cs="Times New Roman"/>
          <w:szCs w:val="24"/>
        </w:rPr>
        <w:t>8</w:t>
      </w:r>
      <w:r w:rsidR="000723E9">
        <w:rPr>
          <w:rFonts w:cs="Times New Roman"/>
          <w:szCs w:val="24"/>
        </w:rPr>
        <w:t xml:space="preserve">. </w:t>
      </w:r>
      <w:r w:rsidR="000723E9" w:rsidRPr="0012440B">
        <w:rPr>
          <w:rFonts w:cs="Times New Roman"/>
          <w:szCs w:val="24"/>
        </w:rPr>
        <w:t xml:space="preserve">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w:t>
      </w:r>
      <w:r w:rsidR="000723E9" w:rsidRPr="00E20731">
        <w:rPr>
          <w:rFonts w:cs="Times New Roman"/>
          <w:szCs w:val="24"/>
        </w:rPr>
        <w:t xml:space="preserve">выданных ему в соответствии с законодательством </w:t>
      </w:r>
      <w:r w:rsidR="00D96497">
        <w:rPr>
          <w:rFonts w:cs="Times New Roman"/>
          <w:szCs w:val="24"/>
        </w:rPr>
        <w:br/>
      </w:r>
      <w:r w:rsidR="000723E9" w:rsidRPr="00E20731">
        <w:rPr>
          <w:rFonts w:cs="Times New Roman"/>
          <w:szCs w:val="24"/>
        </w:rPr>
        <w:t>о градостроительной деятельности технических</w:t>
      </w:r>
      <w:r w:rsidR="000723E9" w:rsidRPr="0012440B">
        <w:rPr>
          <w:rFonts w:cs="Times New Roman"/>
          <w:szCs w:val="24"/>
        </w:rPr>
        <w:t xml:space="preserve"> условий подключения (технологического присоединения) к тепловым сетям принадлежащих ему объектов капитального строительства</w:t>
      </w:r>
      <w:r w:rsidRPr="007B7AEF">
        <w:rPr>
          <w:rFonts w:cs="Times New Roman"/>
          <w:szCs w:val="24"/>
        </w:rPr>
        <w:t xml:space="preserve"> в зоне деятельности единой теплоснабжающей организации</w:t>
      </w:r>
      <w:r w:rsidR="0018036D" w:rsidRPr="0018036D">
        <w:t xml:space="preserve"> </w:t>
      </w:r>
      <w:r w:rsidR="0018036D">
        <w:rPr>
          <w:rFonts w:cs="Times New Roman"/>
          <w:szCs w:val="24"/>
        </w:rPr>
        <w:t>п</w:t>
      </w:r>
      <w:r w:rsidR="0018036D" w:rsidRPr="0018036D">
        <w:rPr>
          <w:rFonts w:cs="Times New Roman"/>
          <w:szCs w:val="24"/>
        </w:rPr>
        <w:t xml:space="preserve">ри представлении </w:t>
      </w:r>
      <w:r w:rsidR="0018036D">
        <w:rPr>
          <w:rFonts w:cs="Times New Roman"/>
          <w:szCs w:val="24"/>
        </w:rPr>
        <w:t>потребителем</w:t>
      </w:r>
      <w:r w:rsidR="0018036D" w:rsidRPr="0018036D">
        <w:rPr>
          <w:rFonts w:cs="Times New Roman"/>
          <w:szCs w:val="24"/>
        </w:rPr>
        <w:t xml:space="preserve"> сведений и документов, указанных в пунктах 2.</w:t>
      </w:r>
      <w:r w:rsidR="002068FA">
        <w:rPr>
          <w:rFonts w:cs="Times New Roman"/>
          <w:szCs w:val="24"/>
        </w:rPr>
        <w:t>6. и 2.7</w:t>
      </w:r>
      <w:r w:rsidR="0018036D" w:rsidRPr="0018036D">
        <w:rPr>
          <w:rFonts w:cs="Times New Roman"/>
          <w:szCs w:val="24"/>
        </w:rPr>
        <w:t>. настоящих Стандартов, в полном объеме</w:t>
      </w:r>
      <w:r w:rsidR="000723E9">
        <w:rPr>
          <w:rFonts w:cs="Times New Roman"/>
          <w:szCs w:val="24"/>
        </w:rPr>
        <w:t>.</w:t>
      </w:r>
    </w:p>
    <w:p w14:paraId="404395E5" w14:textId="2B3BE5A0" w:rsidR="006F6FBD" w:rsidRPr="00BA62DA" w:rsidRDefault="000723E9" w:rsidP="000C2CE9">
      <w:pPr>
        <w:ind w:firstLine="708"/>
        <w:rPr>
          <w:rFonts w:cs="Times New Roman"/>
          <w:szCs w:val="24"/>
        </w:rPr>
      </w:pPr>
      <w:r>
        <w:rPr>
          <w:rFonts w:cs="Times New Roman"/>
          <w:szCs w:val="24"/>
        </w:rPr>
        <w:t>2</w:t>
      </w:r>
      <w:r w:rsidR="00196E57" w:rsidRPr="00E20731">
        <w:rPr>
          <w:rFonts w:cs="Times New Roman"/>
          <w:szCs w:val="24"/>
        </w:rPr>
        <w:t>.1</w:t>
      </w:r>
      <w:r w:rsidR="002068FA">
        <w:rPr>
          <w:rFonts w:cs="Times New Roman"/>
          <w:szCs w:val="24"/>
        </w:rPr>
        <w:t>9</w:t>
      </w:r>
      <w:r w:rsidRPr="007B7AEF">
        <w:rPr>
          <w:rFonts w:cs="Times New Roman"/>
          <w:szCs w:val="24"/>
        </w:rPr>
        <w:t xml:space="preserve">. </w:t>
      </w:r>
      <w:r w:rsidR="001177A0" w:rsidRPr="007B7AEF">
        <w:rPr>
          <w:rFonts w:cs="Times New Roman"/>
          <w:szCs w:val="24"/>
        </w:rPr>
        <w:t>Единая теплоснабжающая организация предоставляет потребителю и</w:t>
      </w:r>
      <w:r w:rsidR="00717FFE" w:rsidRPr="007B7AEF">
        <w:rPr>
          <w:rFonts w:cs="Times New Roman"/>
          <w:szCs w:val="24"/>
        </w:rPr>
        <w:t>нформаци</w:t>
      </w:r>
      <w:r w:rsidR="001177A0" w:rsidRPr="007B7AEF">
        <w:rPr>
          <w:rFonts w:cs="Times New Roman"/>
          <w:szCs w:val="24"/>
        </w:rPr>
        <w:t>ю</w:t>
      </w:r>
      <w:r w:rsidR="00717FFE" w:rsidRPr="007B7AEF">
        <w:rPr>
          <w:rFonts w:cs="Times New Roman"/>
          <w:szCs w:val="24"/>
        </w:rPr>
        <w:t xml:space="preserve"> о состоянии процесса заключения договора по запросу</w:t>
      </w:r>
      <w:r w:rsidR="001177A0" w:rsidRPr="007B7AEF">
        <w:rPr>
          <w:rFonts w:cs="Times New Roman"/>
          <w:szCs w:val="24"/>
        </w:rPr>
        <w:t xml:space="preserve"> потребителя</w:t>
      </w:r>
      <w:r w:rsidR="00717FFE" w:rsidRPr="007B7AEF">
        <w:rPr>
          <w:rFonts w:cs="Times New Roman"/>
          <w:szCs w:val="24"/>
        </w:rPr>
        <w:t xml:space="preserve"> в единую теплоснабжающую организацию.</w:t>
      </w:r>
    </w:p>
    <w:p w14:paraId="7AE42B9E" w14:textId="77777777" w:rsidR="000C2CE9" w:rsidRDefault="000C2CE9" w:rsidP="000C2CE9">
      <w:pPr>
        <w:spacing w:line="240" w:lineRule="auto"/>
        <w:ind w:firstLine="0"/>
        <w:rPr>
          <w:rFonts w:cs="Times New Roman"/>
          <w:b/>
          <w:sz w:val="28"/>
        </w:rPr>
      </w:pPr>
      <w:bookmarkStart w:id="3" w:name="_Toc326916866"/>
      <w:bookmarkStart w:id="4" w:name="_Toc329262311"/>
      <w:bookmarkStart w:id="5" w:name="_Toc338331628"/>
      <w:bookmarkStart w:id="6" w:name="_Toc340224549"/>
      <w:bookmarkStart w:id="7" w:name="_Toc340225357"/>
      <w:bookmarkStart w:id="8" w:name="_Toc340225829"/>
      <w:bookmarkStart w:id="9" w:name="_Toc340751754"/>
      <w:bookmarkStart w:id="10" w:name="_Toc342321620"/>
      <w:bookmarkStart w:id="11" w:name="_Toc343680795"/>
      <w:bookmarkStart w:id="12" w:name="_Toc343681613"/>
    </w:p>
    <w:p w14:paraId="7ED1F586" w14:textId="495271CA" w:rsidR="00C7798E" w:rsidRPr="0032123B" w:rsidRDefault="00C7798E" w:rsidP="0032123B">
      <w:pPr>
        <w:pStyle w:val="10"/>
      </w:pPr>
      <w:bookmarkStart w:id="13" w:name="_Toc29801194"/>
      <w:r w:rsidRPr="0032123B">
        <w:t>3. Порядок выставления счетов на оплату тепловой энергии (мощности), теплоносителя способами, допускающими возможность их удаленной передачи, в том числе обеспечение потребителю возможности внесения платы по договору теплоснабжения различными способами</w:t>
      </w:r>
      <w:bookmarkEnd w:id="13"/>
    </w:p>
    <w:p w14:paraId="57C524DE" w14:textId="77777777" w:rsidR="00C7798E" w:rsidRPr="00E20731" w:rsidRDefault="00C7798E" w:rsidP="000C2CE9">
      <w:pPr>
        <w:spacing w:line="276" w:lineRule="auto"/>
        <w:ind w:firstLine="709"/>
        <w:rPr>
          <w:rFonts w:cs="Times New Roman"/>
        </w:rPr>
      </w:pPr>
      <w:r w:rsidRPr="00E20731">
        <w:rPr>
          <w:rFonts w:cs="Times New Roman"/>
        </w:rPr>
        <w:t xml:space="preserve">3.1. Получение платежных документов и их оплата осуществляются в соответствии </w:t>
      </w:r>
      <w:r w:rsidR="00D96497">
        <w:rPr>
          <w:rFonts w:cs="Times New Roman"/>
        </w:rPr>
        <w:br/>
      </w:r>
      <w:r w:rsidRPr="00E20731">
        <w:rPr>
          <w:rFonts w:cs="Times New Roman"/>
        </w:rPr>
        <w:t>с условиями договора.</w:t>
      </w:r>
    </w:p>
    <w:p w14:paraId="412436FC" w14:textId="6B1CCEFB" w:rsidR="00C7798E" w:rsidRPr="00E20731" w:rsidRDefault="00C7798E" w:rsidP="000C2CE9">
      <w:pPr>
        <w:spacing w:line="276" w:lineRule="auto"/>
        <w:ind w:firstLine="709"/>
        <w:rPr>
          <w:rFonts w:cs="Times New Roman"/>
        </w:rPr>
      </w:pPr>
      <w:r w:rsidRPr="00E20731">
        <w:rPr>
          <w:rFonts w:cs="Times New Roman"/>
        </w:rPr>
        <w:t xml:space="preserve">3.2. Расчетный период для оплаты за энергию </w:t>
      </w:r>
      <w:r w:rsidRPr="008E3702">
        <w:rPr>
          <w:rFonts w:cs="Times New Roman"/>
        </w:rPr>
        <w:t>устанавливается</w:t>
      </w:r>
      <w:r w:rsidRPr="00E20731">
        <w:rPr>
          <w:rFonts w:cs="Times New Roman"/>
        </w:rPr>
        <w:t xml:space="preserve"> равным календарному месяцу.</w:t>
      </w:r>
    </w:p>
    <w:p w14:paraId="255E2F53" w14:textId="54E23B23" w:rsidR="00C7798E" w:rsidRPr="008E3702" w:rsidRDefault="00C7798E" w:rsidP="000C2CE9">
      <w:pPr>
        <w:spacing w:line="276" w:lineRule="auto"/>
        <w:ind w:firstLine="709"/>
        <w:rPr>
          <w:rFonts w:cs="Times New Roman"/>
        </w:rPr>
      </w:pPr>
      <w:r w:rsidRPr="008E3702">
        <w:rPr>
          <w:rFonts w:cs="Times New Roman"/>
        </w:rPr>
        <w:t xml:space="preserve">3.3. В соответствии с условиями договора платежные документы могут быть получены потребителем (население при непосредственной форме управления, </w:t>
      </w:r>
      <w:r w:rsidR="00AA080B" w:rsidRPr="008E3702">
        <w:rPr>
          <w:rFonts w:cs="Times New Roman"/>
        </w:rPr>
        <w:lastRenderedPageBreak/>
        <w:t>собственником помещения в многоквартирном доме, заключившим договор, содержащим положения о предоставлении коммунальных услуг</w:t>
      </w:r>
      <w:r w:rsidR="002068FA" w:rsidRPr="008E3702">
        <w:rPr>
          <w:rFonts w:cs="Times New Roman"/>
        </w:rPr>
        <w:t xml:space="preserve"> в соответствии со ст. 157.</w:t>
      </w:r>
      <w:r w:rsidR="00AA080B" w:rsidRPr="008E3702">
        <w:rPr>
          <w:rFonts w:cs="Times New Roman"/>
        </w:rPr>
        <w:t xml:space="preserve">2 Жилищного кодекса Российской Федерации, </w:t>
      </w:r>
      <w:r w:rsidRPr="008E3702">
        <w:rPr>
          <w:rFonts w:cs="Times New Roman"/>
        </w:rPr>
        <w:t xml:space="preserve">а также проживающее в частных жилых домах) самостоятельно в ЕТО или иной организации, действующей по поручению ЕТО, на 5 рабочий день месяца, следующего за расчетным, под роспись, либо ЕТО оставляет за собой право направления платежного документа в адрес потребителя. Неполученные потребителем платежные документы направляются в адрес, указанный в договоре, почтой или доставляются нарочно. </w:t>
      </w:r>
    </w:p>
    <w:p w14:paraId="294A4B76" w14:textId="4B3D673F" w:rsidR="00C7798E" w:rsidRPr="00E20731" w:rsidRDefault="00C7798E" w:rsidP="000C2CE9">
      <w:pPr>
        <w:spacing w:line="276" w:lineRule="auto"/>
        <w:ind w:firstLine="709"/>
        <w:rPr>
          <w:rFonts w:cs="Times New Roman"/>
        </w:rPr>
      </w:pPr>
      <w:r w:rsidRPr="000E5650">
        <w:rPr>
          <w:rFonts w:cs="Times New Roman"/>
        </w:rPr>
        <w:t xml:space="preserve">Неполучение потребителем платежного документа не освобождает его от обязанности произвести оплату потребленной </w:t>
      </w:r>
      <w:r w:rsidRPr="008E3702">
        <w:rPr>
          <w:rFonts w:cs="Times New Roman"/>
        </w:rPr>
        <w:t xml:space="preserve">энергии </w:t>
      </w:r>
      <w:r w:rsidRPr="000E5650">
        <w:rPr>
          <w:rFonts w:cs="Times New Roman"/>
        </w:rPr>
        <w:t xml:space="preserve">в установленный </w:t>
      </w:r>
      <w:r w:rsidR="00D96497" w:rsidRPr="000E5650">
        <w:rPr>
          <w:rFonts w:cs="Times New Roman"/>
        </w:rPr>
        <w:t xml:space="preserve">договором </w:t>
      </w:r>
      <w:r w:rsidRPr="000E5650">
        <w:rPr>
          <w:rFonts w:cs="Times New Roman"/>
        </w:rPr>
        <w:t>срок.</w:t>
      </w:r>
    </w:p>
    <w:p w14:paraId="46E02D1D" w14:textId="671A7D93" w:rsidR="00C7798E" w:rsidRPr="00E20731" w:rsidRDefault="00C7798E" w:rsidP="000C2CE9">
      <w:pPr>
        <w:spacing w:line="276" w:lineRule="auto"/>
        <w:ind w:firstLine="709"/>
        <w:rPr>
          <w:rFonts w:cs="Times New Roman"/>
        </w:rPr>
      </w:pPr>
      <w:r w:rsidRPr="008E3702">
        <w:rPr>
          <w:rFonts w:cs="Times New Roman"/>
        </w:rPr>
        <w:t>3.4</w:t>
      </w:r>
      <w:r w:rsidR="001400E3" w:rsidRPr="008E3702">
        <w:rPr>
          <w:rFonts w:cs="Times New Roman"/>
        </w:rPr>
        <w:t>.</w:t>
      </w:r>
      <w:r w:rsidRPr="008E3702">
        <w:rPr>
          <w:rFonts w:cs="Times New Roman"/>
        </w:rPr>
        <w:t xml:space="preserve"> Для своевременного произведения расчетов за потребленную энергию потребитель (жилищные организации, иные потребители, организации, финансируемые из бюджетов различного уровня) обязан ежемесячно на 5 календарный день месяца, следующего за расчетным периодом, получить счет-фактуру и акт приема-передачи тепловой энергии за поставленную энергию в расчетном периоде.</w:t>
      </w:r>
    </w:p>
    <w:p w14:paraId="20015EC2" w14:textId="77777777" w:rsidR="0057463B" w:rsidRDefault="00C7798E" w:rsidP="000C2CE9">
      <w:pPr>
        <w:spacing w:line="276" w:lineRule="auto"/>
        <w:ind w:firstLine="709"/>
        <w:rPr>
          <w:rFonts w:cs="Times New Roman"/>
        </w:rPr>
      </w:pPr>
      <w:r w:rsidRPr="00E20731">
        <w:rPr>
          <w:rFonts w:cs="Times New Roman"/>
        </w:rPr>
        <w:t>3.5</w:t>
      </w:r>
      <w:r w:rsidR="001400E3">
        <w:rPr>
          <w:rFonts w:cs="Times New Roman"/>
        </w:rPr>
        <w:t>.</w:t>
      </w:r>
      <w:r w:rsidRPr="00E20731">
        <w:rPr>
          <w:rFonts w:cs="Times New Roman"/>
        </w:rPr>
        <w:t xml:space="preserve"> </w:t>
      </w:r>
      <w:r w:rsidRPr="006347D6">
        <w:rPr>
          <w:rFonts w:cs="Times New Roman"/>
        </w:rPr>
        <w:t xml:space="preserve">При наличии у потребителя (жилищные организации, иные потребители, организации, финансируемые из бюджетов различного уровня) сертифицированного </w:t>
      </w:r>
      <w:r w:rsidR="00D96497" w:rsidRPr="006347D6">
        <w:rPr>
          <w:rFonts w:cs="Times New Roman"/>
        </w:rPr>
        <w:br/>
      </w:r>
      <w:r w:rsidRPr="006347D6">
        <w:rPr>
          <w:rFonts w:cs="Times New Roman"/>
        </w:rPr>
        <w:t xml:space="preserve">в соответствии с законодательством Российской Федерации программного продукта, совместимого или аналогичного используемому ЕТО, позволяющего осуществлять получение и обработку счетов-фактур и актов приема-передачи в электронной форме </w:t>
      </w:r>
      <w:r w:rsidR="00D96497" w:rsidRPr="006347D6">
        <w:rPr>
          <w:rFonts w:cs="Times New Roman"/>
        </w:rPr>
        <w:br/>
      </w:r>
      <w:r w:rsidRPr="006347D6">
        <w:rPr>
          <w:rFonts w:cs="Times New Roman"/>
        </w:rPr>
        <w:t xml:space="preserve">по телекоммуникационным каналам связи в соответствии с порядком выставления </w:t>
      </w:r>
      <w:r w:rsidR="00D96497" w:rsidRPr="006347D6">
        <w:rPr>
          <w:rFonts w:cs="Times New Roman"/>
        </w:rPr>
        <w:br/>
      </w:r>
      <w:r w:rsidRPr="006347D6">
        <w:rPr>
          <w:rFonts w:cs="Times New Roman"/>
        </w:rPr>
        <w:t xml:space="preserve">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России от 10 ноября 2015 г. № 174н (далее – Порядок), ЕТО в срок, предусмотренный договором для выставления счета-фактуры на бумажном носителе, производит выставление счетов-фактур и актов приема-передачи потребителю </w:t>
      </w:r>
      <w:r w:rsidR="00D96497" w:rsidRPr="006347D6">
        <w:rPr>
          <w:rFonts w:cs="Times New Roman"/>
        </w:rPr>
        <w:br/>
      </w:r>
      <w:r w:rsidRPr="006347D6">
        <w:rPr>
          <w:rFonts w:cs="Times New Roman"/>
        </w:rPr>
        <w:t>в электронной форме в соответствии утвержденным Порядком, являющегося приложением к договору.</w:t>
      </w:r>
    </w:p>
    <w:p w14:paraId="38A96C0C" w14:textId="6F9CFD2F" w:rsidR="00C7798E" w:rsidRPr="006347D6" w:rsidRDefault="00C7798E" w:rsidP="000C2CE9">
      <w:pPr>
        <w:spacing w:line="276" w:lineRule="auto"/>
        <w:ind w:firstLine="709"/>
        <w:rPr>
          <w:rFonts w:cs="Times New Roman"/>
        </w:rPr>
      </w:pPr>
      <w:r w:rsidRPr="006347D6">
        <w:rPr>
          <w:rFonts w:cs="Times New Roman"/>
        </w:rPr>
        <w:t xml:space="preserve">Потребитель в предусмотренный договором срок подписывает полученный </w:t>
      </w:r>
      <w:r w:rsidR="00D96497" w:rsidRPr="006347D6">
        <w:rPr>
          <w:rFonts w:cs="Times New Roman"/>
        </w:rPr>
        <w:br/>
      </w:r>
      <w:r w:rsidRPr="006347D6">
        <w:rPr>
          <w:rFonts w:cs="Times New Roman"/>
        </w:rPr>
        <w:t>акт приема-передачи электронной цифровой подписью и направляет в электронной форме по телекоммуникационным каналам связи в ЕТО с соблюдением утвержденного Порядка.</w:t>
      </w:r>
    </w:p>
    <w:p w14:paraId="04E52026" w14:textId="77777777" w:rsidR="0018036D" w:rsidRPr="006347D6" w:rsidRDefault="00C7798E" w:rsidP="000C2CE9">
      <w:pPr>
        <w:spacing w:line="276" w:lineRule="auto"/>
        <w:ind w:firstLine="709"/>
      </w:pPr>
      <w:r w:rsidRPr="006347D6">
        <w:rPr>
          <w:rFonts w:cs="Times New Roman"/>
        </w:rPr>
        <w:t xml:space="preserve">При неполучении счета-фактуры в электронной форме на пятый рабочий день месяца, следующего за расчетным периодом, потребитель получает счет-фактуру в ЕТО </w:t>
      </w:r>
      <w:r w:rsidR="00D96497" w:rsidRPr="006347D6">
        <w:rPr>
          <w:rFonts w:cs="Times New Roman"/>
        </w:rPr>
        <w:br/>
      </w:r>
      <w:r w:rsidRPr="006347D6">
        <w:rPr>
          <w:rFonts w:cs="Times New Roman"/>
        </w:rPr>
        <w:t>на бумажном носителе в порядке, предусмотренном договором.</w:t>
      </w:r>
      <w:r w:rsidR="0018036D" w:rsidRPr="006347D6">
        <w:t xml:space="preserve"> </w:t>
      </w:r>
    </w:p>
    <w:p w14:paraId="56A2D8E8" w14:textId="27037D8F" w:rsidR="00C7798E" w:rsidRPr="006347D6" w:rsidRDefault="0018036D" w:rsidP="000C2CE9">
      <w:pPr>
        <w:spacing w:line="276" w:lineRule="auto"/>
        <w:ind w:firstLine="709"/>
        <w:rPr>
          <w:rFonts w:cs="Times New Roman"/>
        </w:rPr>
      </w:pPr>
      <w:r w:rsidRPr="006347D6">
        <w:rPr>
          <w:rFonts w:cs="Times New Roman"/>
        </w:rPr>
        <w:t>Сторона, направившая электронные документы, не несет ответственности за задержку доставки электронных документов, если такая задержка явилась результатом неисправности систем связи потребителя или не своевременной оплаты услуг потребителем, оказанных Оператором ЭДО и действия/бездействия провайдеров связи или иных форс-мажорных обстоятельств.</w:t>
      </w:r>
    </w:p>
    <w:p w14:paraId="4068203C" w14:textId="77777777" w:rsidR="00C7798E" w:rsidRPr="006347D6" w:rsidRDefault="00C7798E" w:rsidP="000C2CE9">
      <w:pPr>
        <w:spacing w:line="276" w:lineRule="auto"/>
        <w:ind w:firstLine="709"/>
        <w:rPr>
          <w:rFonts w:cs="Times New Roman"/>
        </w:rPr>
      </w:pPr>
      <w:r w:rsidRPr="006347D6">
        <w:rPr>
          <w:rFonts w:cs="Times New Roman"/>
        </w:rPr>
        <w:t>Потребитель вправе отказаться от получения счетов-фактур и актов приема-передачи в электронной форме, о чем обязан сообщить в ЕТО не позднее, чем за 10 дней до даты отказа.</w:t>
      </w:r>
    </w:p>
    <w:p w14:paraId="75A98379" w14:textId="77777777" w:rsidR="00C7798E" w:rsidRPr="006347D6" w:rsidRDefault="00C7798E" w:rsidP="000C2CE9">
      <w:pPr>
        <w:spacing w:line="276" w:lineRule="auto"/>
        <w:ind w:firstLine="709"/>
        <w:rPr>
          <w:rFonts w:cs="Times New Roman"/>
        </w:rPr>
      </w:pPr>
      <w:r w:rsidRPr="006347D6">
        <w:rPr>
          <w:rFonts w:cs="Times New Roman"/>
        </w:rPr>
        <w:lastRenderedPageBreak/>
        <w:t>Полученные с соблюдением Порядка документы, юридически эквивалентны документам на бумажных носителях, заверенным соответствующими подписями и оттиском печатей Сторон.</w:t>
      </w:r>
    </w:p>
    <w:p w14:paraId="0325A575" w14:textId="42F3288E" w:rsidR="00C7798E" w:rsidRPr="00E20731" w:rsidRDefault="00C7798E" w:rsidP="000C2CE9">
      <w:pPr>
        <w:spacing w:line="276" w:lineRule="auto"/>
        <w:ind w:firstLine="709"/>
        <w:rPr>
          <w:rFonts w:cs="Times New Roman"/>
        </w:rPr>
      </w:pPr>
      <w:r w:rsidRPr="006347D6">
        <w:rPr>
          <w:rFonts w:cs="Times New Roman"/>
        </w:rPr>
        <w:t>3.6</w:t>
      </w:r>
      <w:r w:rsidR="001400E3" w:rsidRPr="006347D6">
        <w:rPr>
          <w:rFonts w:cs="Times New Roman"/>
        </w:rPr>
        <w:t>.</w:t>
      </w:r>
      <w:r w:rsidRPr="006347D6">
        <w:rPr>
          <w:rFonts w:cs="Times New Roman"/>
        </w:rPr>
        <w:t xml:space="preserve"> Оплата может осуществляться путем перечисления денежных средств </w:t>
      </w:r>
      <w:r w:rsidR="00D96497" w:rsidRPr="006347D6">
        <w:rPr>
          <w:rFonts w:cs="Times New Roman"/>
        </w:rPr>
        <w:br/>
      </w:r>
      <w:r w:rsidRPr="006347D6">
        <w:rPr>
          <w:rFonts w:cs="Times New Roman"/>
        </w:rPr>
        <w:t>на расчетный счет ЕТО, а также любым иным способом, предусмотренным действующим законодательством.</w:t>
      </w:r>
    </w:p>
    <w:p w14:paraId="56492D94" w14:textId="3F6F8C6B" w:rsidR="00C7798E" w:rsidRPr="00E20731" w:rsidRDefault="00C7798E" w:rsidP="000C2CE9">
      <w:pPr>
        <w:spacing w:line="276" w:lineRule="auto"/>
        <w:ind w:firstLine="709"/>
        <w:rPr>
          <w:rFonts w:cs="Times New Roman"/>
        </w:rPr>
      </w:pPr>
      <w:r w:rsidRPr="00E20731">
        <w:rPr>
          <w:rFonts w:cs="Times New Roman"/>
        </w:rPr>
        <w:t>3.7</w:t>
      </w:r>
      <w:r w:rsidR="001400E3">
        <w:rPr>
          <w:rFonts w:cs="Times New Roman"/>
        </w:rPr>
        <w:t>.</w:t>
      </w:r>
      <w:r w:rsidRPr="00E20731">
        <w:rPr>
          <w:rFonts w:cs="Times New Roman"/>
        </w:rPr>
        <w:t xml:space="preserve"> При оплате стоимости потребленной энергии </w:t>
      </w:r>
      <w:r w:rsidRPr="006347D6">
        <w:rPr>
          <w:rFonts w:cs="Times New Roman"/>
        </w:rPr>
        <w:t>платежными поручениями потребитель (жилищные организации, иные потребители</w:t>
      </w:r>
      <w:r w:rsidRPr="00E20731">
        <w:rPr>
          <w:rFonts w:cs="Times New Roman"/>
        </w:rPr>
        <w:t xml:space="preserve">, организации, финансируемые из бюджетов различного уровня) указывает назначение платежа </w:t>
      </w:r>
      <w:r w:rsidR="00D96497">
        <w:rPr>
          <w:rFonts w:cs="Times New Roman"/>
        </w:rPr>
        <w:br/>
      </w:r>
      <w:r w:rsidRPr="00E20731">
        <w:rPr>
          <w:rFonts w:cs="Times New Roman"/>
        </w:rPr>
        <w:t xml:space="preserve">(дату и номер настоящего договора, дату и номер выставленного ЕТО счета-фактуры). </w:t>
      </w:r>
    </w:p>
    <w:p w14:paraId="506669D3" w14:textId="142132A1" w:rsidR="00C7798E" w:rsidRPr="00E20731" w:rsidRDefault="00C7798E" w:rsidP="000C2CE9">
      <w:pPr>
        <w:spacing w:line="276" w:lineRule="auto"/>
        <w:ind w:firstLine="709"/>
        <w:rPr>
          <w:rFonts w:cs="Times New Roman"/>
        </w:rPr>
      </w:pPr>
      <w:r w:rsidRPr="00E20731">
        <w:rPr>
          <w:rFonts w:cs="Times New Roman"/>
        </w:rPr>
        <w:t>3.8</w:t>
      </w:r>
      <w:r w:rsidR="001400E3">
        <w:rPr>
          <w:rFonts w:cs="Times New Roman"/>
        </w:rPr>
        <w:t>.</w:t>
      </w:r>
      <w:r w:rsidRPr="00E20731">
        <w:rPr>
          <w:rFonts w:cs="Times New Roman"/>
        </w:rPr>
        <w:t xml:space="preserve"> При поступлении оплаты без указания назначения платежа, погашение задолженности осуществляется в порядке календарной очередности. При отсутствии задолженности поступившая сумма оплаты направляется в счет оплаты следующего расчетного периода.</w:t>
      </w:r>
    </w:p>
    <w:p w14:paraId="03F69315" w14:textId="4EB42206" w:rsidR="00C7798E" w:rsidRPr="00E20731" w:rsidRDefault="00C7798E" w:rsidP="000C2CE9">
      <w:pPr>
        <w:spacing w:line="276" w:lineRule="auto"/>
        <w:ind w:firstLine="709"/>
        <w:rPr>
          <w:rFonts w:cs="Times New Roman"/>
        </w:rPr>
      </w:pPr>
      <w:r w:rsidRPr="00E20731">
        <w:rPr>
          <w:rFonts w:cs="Times New Roman"/>
        </w:rPr>
        <w:t>3.9</w:t>
      </w:r>
      <w:r w:rsidR="001400E3">
        <w:rPr>
          <w:rFonts w:cs="Times New Roman"/>
        </w:rPr>
        <w:t>.</w:t>
      </w:r>
      <w:r w:rsidRPr="00E20731">
        <w:rPr>
          <w:rFonts w:cs="Times New Roman"/>
        </w:rPr>
        <w:t xml:space="preserve"> ЕТО вправе выставлять в банк платежные требования. Для этого потребитель (жилищные организации, иные потребители, организации, финансируемые из бюджетов различного уровня) письменно дает указание своему банку о списании денежных средств </w:t>
      </w:r>
      <w:r w:rsidR="00D96497">
        <w:rPr>
          <w:rFonts w:cs="Times New Roman"/>
        </w:rPr>
        <w:br/>
      </w:r>
      <w:r w:rsidRPr="00E20731">
        <w:rPr>
          <w:rFonts w:cs="Times New Roman"/>
        </w:rPr>
        <w:t>с расчетного счета потребителя, указанного в настоящем договоре, в оплату поступившего от ЕТО платежного требования по заранее данному акцепту. Документы, подтверждающие данное Потребителем указание банку, потребитель предоставляет в ЕТО.</w:t>
      </w:r>
    </w:p>
    <w:p w14:paraId="25752E6C" w14:textId="43EAB1C8" w:rsidR="00C7798E" w:rsidRDefault="00C7798E" w:rsidP="000C2CE9">
      <w:pPr>
        <w:spacing w:line="276" w:lineRule="auto"/>
        <w:ind w:firstLine="709"/>
        <w:rPr>
          <w:rFonts w:cs="Times New Roman"/>
        </w:rPr>
      </w:pPr>
      <w:r w:rsidRPr="00E20731">
        <w:rPr>
          <w:rFonts w:cs="Times New Roman"/>
        </w:rPr>
        <w:t>3.10</w:t>
      </w:r>
      <w:r w:rsidR="001400E3">
        <w:rPr>
          <w:rFonts w:cs="Times New Roman"/>
        </w:rPr>
        <w:t>.</w:t>
      </w:r>
      <w:r w:rsidRPr="00E20731">
        <w:rPr>
          <w:rFonts w:cs="Times New Roman"/>
        </w:rPr>
        <w:t xml:space="preserve"> ЕТО и потребитель (жилищные организации, иные потребители) ежеквартально</w:t>
      </w:r>
      <w:r w:rsidR="0018036D" w:rsidRPr="00E20731">
        <w:rPr>
          <w:rFonts w:cs="Times New Roman"/>
        </w:rPr>
        <w:t xml:space="preserve">, </w:t>
      </w:r>
      <w:r w:rsidRPr="00E20731">
        <w:rPr>
          <w:rFonts w:cs="Times New Roman"/>
        </w:rPr>
        <w:t>проводят сверку взаиморасчетов за потребленный ресурс, оформив ее актом, подписанным уполномоченными лицами Сторон. ЕТО ежеквартально в срок до 5 числа месяца, следующего за сверяемым кварталом, составляет акт сверки расчетов, подписанный со своей стороны, для потребителя. Потребитель обязан ежеквартально до 15 числа месяца, следующего за сверяемым кварталом, получить в ЕТО указанный акт сверки, рассмотреть и подписать его и предоставить ЕТО подписан</w:t>
      </w:r>
      <w:r w:rsidR="00B07E73">
        <w:rPr>
          <w:rFonts w:cs="Times New Roman"/>
        </w:rPr>
        <w:t xml:space="preserve">ный со своей стороны акт сверки </w:t>
      </w:r>
      <w:r w:rsidRPr="00E20731">
        <w:rPr>
          <w:rFonts w:cs="Times New Roman"/>
        </w:rPr>
        <w:t xml:space="preserve">в срок </w:t>
      </w:r>
      <w:r w:rsidR="00D96497">
        <w:rPr>
          <w:rFonts w:cs="Times New Roman"/>
        </w:rPr>
        <w:br/>
      </w:r>
      <w:r w:rsidRPr="00E20731">
        <w:rPr>
          <w:rFonts w:cs="Times New Roman"/>
        </w:rPr>
        <w:t>до 20 числа месяца, следующего за сверяемым кварталом. В случае несогласия потребителя с данными, указанными в акте сверки, потребитель обязан направить ЕТО в срок до 20 числа месяца, в котором был получен акт сверки, протокол разногласий с указанием причин отказа от подписания акта. В случае неполучения ответа (протокола разногласий) в указанный срок, акт сверки является принятым потребителем.</w:t>
      </w:r>
    </w:p>
    <w:p w14:paraId="0E504CCF" w14:textId="08780B97" w:rsidR="0018036D" w:rsidRDefault="0018036D" w:rsidP="000C2CE9">
      <w:pPr>
        <w:spacing w:line="276" w:lineRule="auto"/>
        <w:ind w:firstLine="709"/>
        <w:rPr>
          <w:rFonts w:cs="Times New Roman"/>
        </w:rPr>
      </w:pPr>
      <w:r>
        <w:rPr>
          <w:rFonts w:cs="Times New Roman"/>
        </w:rPr>
        <w:t>Сверка</w:t>
      </w:r>
      <w:r w:rsidRPr="0018036D">
        <w:rPr>
          <w:rFonts w:cs="Times New Roman"/>
        </w:rPr>
        <w:t xml:space="preserve"> взаиморасчетов за по</w:t>
      </w:r>
      <w:r>
        <w:rPr>
          <w:rFonts w:cs="Times New Roman"/>
        </w:rPr>
        <w:t>требленный ресурс и</w:t>
      </w:r>
      <w:r w:rsidRPr="0018036D">
        <w:rPr>
          <w:rFonts w:cs="Times New Roman"/>
        </w:rPr>
        <w:t xml:space="preserve"> оформ</w:t>
      </w:r>
      <w:r>
        <w:rPr>
          <w:rFonts w:cs="Times New Roman"/>
        </w:rPr>
        <w:t>ление соответствующим</w:t>
      </w:r>
      <w:r w:rsidRPr="0018036D">
        <w:rPr>
          <w:rFonts w:cs="Times New Roman"/>
        </w:rPr>
        <w:t xml:space="preserve"> актом, подписанным уполномоченными лицами Сторон</w:t>
      </w:r>
      <w:r>
        <w:rPr>
          <w:rFonts w:cs="Times New Roman"/>
        </w:rPr>
        <w:t xml:space="preserve"> проводится ЕТО и организациями, финансируемыми</w:t>
      </w:r>
      <w:r w:rsidRPr="00E20731">
        <w:rPr>
          <w:rFonts w:cs="Times New Roman"/>
        </w:rPr>
        <w:t xml:space="preserve"> из бюджетов различного уровня</w:t>
      </w:r>
      <w:r>
        <w:rPr>
          <w:rFonts w:cs="Times New Roman"/>
        </w:rPr>
        <w:t>, ежемесячно.</w:t>
      </w:r>
    </w:p>
    <w:p w14:paraId="55879C23" w14:textId="77777777" w:rsidR="00B54A56" w:rsidRPr="00E223E7" w:rsidRDefault="00B54A56" w:rsidP="00B54A56">
      <w:pPr>
        <w:spacing w:line="276" w:lineRule="auto"/>
        <w:ind w:firstLine="709"/>
        <w:rPr>
          <w:rFonts w:cs="Times New Roman"/>
          <w:color w:val="auto"/>
        </w:rPr>
      </w:pPr>
      <w:r w:rsidRPr="00E223E7">
        <w:rPr>
          <w:rFonts w:cs="Times New Roman"/>
          <w:color w:val="auto"/>
        </w:rPr>
        <w:t>3.11. ЕТО информирует потребителя о наличии задолженности по оплате тепловой энергии посредством:</w:t>
      </w:r>
    </w:p>
    <w:p w14:paraId="4E7DD0FE" w14:textId="77777777" w:rsidR="00B54A56" w:rsidRPr="00E223E7" w:rsidRDefault="00B54A56" w:rsidP="00B54A56">
      <w:pPr>
        <w:spacing w:line="276" w:lineRule="auto"/>
        <w:ind w:firstLine="709"/>
        <w:rPr>
          <w:rFonts w:cs="Times New Roman"/>
          <w:color w:val="auto"/>
        </w:rPr>
      </w:pPr>
      <w:r w:rsidRPr="00E223E7">
        <w:rPr>
          <w:rFonts w:cs="Times New Roman"/>
          <w:color w:val="auto"/>
        </w:rPr>
        <w:t>интернета на адрес электронной почты;</w:t>
      </w:r>
    </w:p>
    <w:p w14:paraId="4BC777CA" w14:textId="77777777" w:rsidR="00B54A56" w:rsidRPr="00E223E7" w:rsidRDefault="00B54A56" w:rsidP="00B54A56">
      <w:pPr>
        <w:spacing w:line="276" w:lineRule="auto"/>
        <w:ind w:firstLine="709"/>
        <w:rPr>
          <w:rFonts w:cs="Times New Roman"/>
          <w:color w:val="auto"/>
        </w:rPr>
      </w:pPr>
      <w:r w:rsidRPr="00E223E7">
        <w:rPr>
          <w:rFonts w:cs="Times New Roman"/>
          <w:color w:val="auto"/>
        </w:rPr>
        <w:t>телефонной связи;</w:t>
      </w:r>
    </w:p>
    <w:p w14:paraId="3E4B6037" w14:textId="77777777" w:rsidR="00B54A56" w:rsidRPr="00E223E7" w:rsidRDefault="00B54A56" w:rsidP="00B54A56">
      <w:pPr>
        <w:spacing w:line="276" w:lineRule="auto"/>
        <w:ind w:firstLine="709"/>
        <w:rPr>
          <w:rFonts w:cs="Times New Roman"/>
          <w:b/>
          <w:color w:val="auto"/>
          <w:sz w:val="28"/>
        </w:rPr>
      </w:pPr>
      <w:r w:rsidRPr="00E223E7">
        <w:rPr>
          <w:rFonts w:cs="Times New Roman"/>
          <w:color w:val="auto"/>
        </w:rPr>
        <w:t>почтовой связи.</w:t>
      </w:r>
    </w:p>
    <w:p w14:paraId="017332E1" w14:textId="77777777" w:rsidR="00BA62DA" w:rsidRPr="0032123B" w:rsidRDefault="00B925DF" w:rsidP="0032123B">
      <w:pPr>
        <w:pStyle w:val="10"/>
      </w:pPr>
      <w:bookmarkStart w:id="14" w:name="_Toc29801195"/>
      <w:r w:rsidRPr="0032123B">
        <w:lastRenderedPageBreak/>
        <w:t>4</w:t>
      </w:r>
      <w:r w:rsidR="00BA62DA" w:rsidRPr="0032123B">
        <w:t>.</w:t>
      </w:r>
      <w:r w:rsidR="00D96497" w:rsidRPr="0032123B">
        <w:t xml:space="preserve"> </w:t>
      </w:r>
      <w:r w:rsidR="00BA62DA" w:rsidRPr="0032123B">
        <w:t>Порядок опубликования на сайте в информационно-телекоммуникационной сети «Интернет» размера предельного уровня цены на тепловую энергию (мощность)</w:t>
      </w:r>
      <w:bookmarkEnd w:id="14"/>
    </w:p>
    <w:p w14:paraId="3B73A446" w14:textId="02D22AC3" w:rsidR="00D3716E" w:rsidRPr="00D3716E" w:rsidRDefault="00B925DF" w:rsidP="000C2CE9">
      <w:pPr>
        <w:spacing w:after="200" w:line="276" w:lineRule="auto"/>
        <w:ind w:firstLine="708"/>
        <w:rPr>
          <w:rFonts w:cs="Times New Roman"/>
        </w:rPr>
      </w:pPr>
      <w:r>
        <w:rPr>
          <w:rFonts w:cs="Times New Roman"/>
        </w:rPr>
        <w:t>4</w:t>
      </w:r>
      <w:r w:rsidR="00935A23">
        <w:rPr>
          <w:rFonts w:cs="Times New Roman"/>
        </w:rPr>
        <w:t>.1</w:t>
      </w:r>
      <w:r w:rsidR="001400E3">
        <w:rPr>
          <w:rFonts w:cs="Times New Roman"/>
        </w:rPr>
        <w:t>.</w:t>
      </w:r>
      <w:r w:rsidR="00935A23">
        <w:rPr>
          <w:rFonts w:cs="Times New Roman"/>
        </w:rPr>
        <w:t xml:space="preserve"> </w:t>
      </w:r>
      <w:r w:rsidR="00D3716E">
        <w:rPr>
          <w:rFonts w:cs="Times New Roman"/>
        </w:rPr>
        <w:t xml:space="preserve">Общество опубликовывает на </w:t>
      </w:r>
      <w:r w:rsidR="00747E40">
        <w:rPr>
          <w:rFonts w:cs="Times New Roman"/>
        </w:rPr>
        <w:t xml:space="preserve">сайте </w:t>
      </w:r>
      <w:r w:rsidR="00747E40" w:rsidRPr="00E223E7">
        <w:rPr>
          <w:rFonts w:cs="Times New Roman"/>
        </w:rPr>
        <w:t>«</w:t>
      </w:r>
      <w:r w:rsidR="00E223E7">
        <w:t>https://gts22.my1.ru</w:t>
      </w:r>
      <w:r w:rsidR="00747E40" w:rsidRPr="00E223E7">
        <w:rPr>
          <w:rFonts w:cs="Times New Roman"/>
        </w:rPr>
        <w:t>»</w:t>
      </w:r>
      <w:r w:rsidR="00747E40">
        <w:rPr>
          <w:rFonts w:cs="Times New Roman"/>
        </w:rPr>
        <w:t xml:space="preserve"> в разделе «Раскрытие информации» размер</w:t>
      </w:r>
      <w:r w:rsidR="00747E40" w:rsidRPr="00747E40">
        <w:rPr>
          <w:rFonts w:cs="Times New Roman"/>
        </w:rPr>
        <w:t xml:space="preserve"> предельного уровня цены на тепловую энергию (мощность)</w:t>
      </w:r>
      <w:r w:rsidR="00747E40">
        <w:rPr>
          <w:rFonts w:cs="Times New Roman"/>
        </w:rPr>
        <w:t xml:space="preserve"> </w:t>
      </w:r>
      <w:r w:rsidR="00D3716E" w:rsidRPr="00D3716E">
        <w:rPr>
          <w:rFonts w:cs="Times New Roman"/>
        </w:rPr>
        <w:t>не позднее 30 календарных дней со дня принятия соответствующего решения об установлении цен (тарифов) на очередной расчетный период регулирования</w:t>
      </w:r>
      <w:r w:rsidR="007B7AEF">
        <w:rPr>
          <w:rFonts w:cs="Times New Roman"/>
        </w:rPr>
        <w:t xml:space="preserve"> в </w:t>
      </w:r>
      <w:r w:rsidR="007B7AEF" w:rsidRPr="00D3716E">
        <w:rPr>
          <w:rFonts w:cs="Times New Roman"/>
        </w:rPr>
        <w:t xml:space="preserve">соответствии со Стандартами раскрытия информации теплоснабжающими организациями, </w:t>
      </w:r>
      <w:proofErr w:type="spellStart"/>
      <w:r w:rsidR="007B7AEF" w:rsidRPr="00D3716E">
        <w:rPr>
          <w:rFonts w:cs="Times New Roman"/>
        </w:rPr>
        <w:t>теплосетевыми</w:t>
      </w:r>
      <w:proofErr w:type="spellEnd"/>
      <w:r w:rsidR="007B7AEF" w:rsidRPr="00D3716E">
        <w:rPr>
          <w:rFonts w:cs="Times New Roman"/>
        </w:rPr>
        <w:t xml:space="preserve"> организациями и органами регулирования, утвержденными постановлением Правительства Российск</w:t>
      </w:r>
      <w:r w:rsidR="007B7AEF">
        <w:rPr>
          <w:rFonts w:cs="Times New Roman"/>
        </w:rPr>
        <w:t>ой Федерации от 5 июля 2013 г. №</w:t>
      </w:r>
      <w:r w:rsidR="007B7AEF" w:rsidRPr="00D3716E">
        <w:rPr>
          <w:rFonts w:cs="Times New Roman"/>
        </w:rPr>
        <w:t xml:space="preserve"> 570</w:t>
      </w:r>
      <w:r w:rsidR="007B7AEF">
        <w:rPr>
          <w:rFonts w:cs="Times New Roman"/>
        </w:rPr>
        <w:t>.</w:t>
      </w:r>
    </w:p>
    <w:p w14:paraId="5E71F6A8" w14:textId="77777777" w:rsidR="00097FE0" w:rsidRPr="0032123B" w:rsidRDefault="00B925DF" w:rsidP="0032123B">
      <w:pPr>
        <w:pStyle w:val="10"/>
      </w:pPr>
      <w:bookmarkStart w:id="15" w:name="_Toc29801196"/>
      <w:r w:rsidRPr="0032123B">
        <w:t>5</w:t>
      </w:r>
      <w:r w:rsidR="00BA62DA" w:rsidRPr="0032123B">
        <w:t>.</w:t>
      </w:r>
      <w:r w:rsidR="00D96497" w:rsidRPr="0032123B">
        <w:t xml:space="preserve"> </w:t>
      </w:r>
      <w:r w:rsidR="00BA62DA" w:rsidRPr="0032123B">
        <w:t>Категории потребителей, для которых предусматривается дифференциация цен на тепловую энергию (мощность) в рамках предельного уровня цены</w:t>
      </w:r>
      <w:r w:rsidR="00620E0C" w:rsidRPr="0032123B">
        <w:t xml:space="preserve"> на тепловую энергию (мощность)</w:t>
      </w:r>
      <w:bookmarkEnd w:id="15"/>
    </w:p>
    <w:p w14:paraId="55107F8B" w14:textId="77777777" w:rsidR="007B7AEF" w:rsidRPr="007B7AEF" w:rsidRDefault="005E005B" w:rsidP="00965274">
      <w:pPr>
        <w:spacing w:line="276" w:lineRule="auto"/>
        <w:ind w:firstLine="709"/>
        <w:rPr>
          <w:rFonts w:cs="Times New Roman"/>
        </w:rPr>
      </w:pPr>
      <w:r>
        <w:rPr>
          <w:rFonts w:cs="Times New Roman"/>
        </w:rPr>
        <w:t>5</w:t>
      </w:r>
      <w:r w:rsidR="007B7AEF" w:rsidRPr="007B7AEF">
        <w:rPr>
          <w:rFonts w:cs="Times New Roman"/>
        </w:rPr>
        <w:t>.</w:t>
      </w:r>
      <w:r>
        <w:rPr>
          <w:rFonts w:cs="Times New Roman"/>
        </w:rPr>
        <w:t>1</w:t>
      </w:r>
      <w:r w:rsidR="007B7AEF" w:rsidRPr="007B7AEF">
        <w:rPr>
          <w:rFonts w:cs="Times New Roman"/>
        </w:rPr>
        <w:t>. Для потребителей</w:t>
      </w:r>
      <w:r w:rsidR="007B7AEF">
        <w:rPr>
          <w:rFonts w:cs="Times New Roman"/>
        </w:rPr>
        <w:t xml:space="preserve"> тепловой энергии и (или) теплоносителя в зоне деятельности единой теплоснабжающей организации</w:t>
      </w:r>
      <w:r w:rsidR="007B7AEF" w:rsidRPr="007B7AEF">
        <w:rPr>
          <w:rFonts w:cs="Times New Roman"/>
        </w:rPr>
        <w:t xml:space="preserve"> не установлена дифференциация цен на тепловую энергию (мощность) в рамках предельного уровня цены на тепловую энергию (мощность).</w:t>
      </w:r>
    </w:p>
    <w:p w14:paraId="74F9E2A4" w14:textId="77777777" w:rsidR="007B7AEF" w:rsidRDefault="007B7AEF" w:rsidP="000C2CE9">
      <w:pPr>
        <w:spacing w:after="200" w:line="276" w:lineRule="auto"/>
        <w:ind w:firstLine="708"/>
        <w:rPr>
          <w:rFonts w:cs="Times New Roman"/>
        </w:rPr>
      </w:pPr>
      <w:r w:rsidRPr="004014DC">
        <w:rPr>
          <w:rFonts w:cs="Times New Roman"/>
        </w:rPr>
        <w:t>В целях учета требований налогового законодательства для населения в цену на тепловую энергию (мощность) в рамках предельного уровня цены на тепловую энергию (мощность) включена сумма налога на добавленную стоимость.</w:t>
      </w:r>
    </w:p>
    <w:p w14:paraId="7C39F436" w14:textId="77777777" w:rsidR="00BA62DA" w:rsidRPr="0032123B" w:rsidRDefault="00B925DF" w:rsidP="0032123B">
      <w:pPr>
        <w:pStyle w:val="10"/>
      </w:pPr>
      <w:bookmarkStart w:id="16" w:name="_Toc29801197"/>
      <w:r w:rsidRPr="0032123B">
        <w:t>6</w:t>
      </w:r>
      <w:r w:rsidR="00BA62DA" w:rsidRPr="0032123B">
        <w:t>. Порядок организации обслуживания потребителей</w:t>
      </w:r>
      <w:bookmarkEnd w:id="16"/>
    </w:p>
    <w:p w14:paraId="565AC0FD" w14:textId="1C2BC3E0" w:rsidR="00061923" w:rsidRPr="00E20731" w:rsidRDefault="00554784" w:rsidP="000C2CE9">
      <w:pPr>
        <w:spacing w:line="276" w:lineRule="auto"/>
        <w:ind w:firstLine="709"/>
        <w:rPr>
          <w:rFonts w:cs="Times New Roman"/>
        </w:rPr>
      </w:pPr>
      <w:r w:rsidRPr="009016E0">
        <w:rPr>
          <w:rFonts w:cs="Times New Roman"/>
        </w:rPr>
        <w:t>6.1</w:t>
      </w:r>
      <w:r w:rsidR="00061923" w:rsidRPr="009016E0">
        <w:rPr>
          <w:rFonts w:cs="Times New Roman"/>
        </w:rPr>
        <w:t xml:space="preserve"> Обслуживание потребителей </w:t>
      </w:r>
      <w:r w:rsidR="000000F2" w:rsidRPr="009016E0">
        <w:rPr>
          <w:rFonts w:cs="Times New Roman"/>
        </w:rPr>
        <w:t xml:space="preserve">по вопросам осуществления теплоснабжения в зоне деятельности единой теплоснабжающей организацией </w:t>
      </w:r>
      <w:r w:rsidR="004720D6" w:rsidRPr="009016E0">
        <w:rPr>
          <w:rFonts w:cs="Times New Roman"/>
        </w:rPr>
        <w:t>осуществляется при их личном присутствии (очное обслуживание), посредством телефонной связи</w:t>
      </w:r>
      <w:r w:rsidR="002C0FD8" w:rsidRPr="009016E0">
        <w:rPr>
          <w:rFonts w:cs="Times New Roman"/>
        </w:rPr>
        <w:t>, почтовых отправлений</w:t>
      </w:r>
      <w:r w:rsidR="00AF67E2" w:rsidRPr="009016E0">
        <w:rPr>
          <w:rFonts w:cs="Times New Roman"/>
        </w:rPr>
        <w:t xml:space="preserve"> и с использованием </w:t>
      </w:r>
      <w:r w:rsidR="002C0FD8" w:rsidRPr="009016E0">
        <w:rPr>
          <w:rFonts w:cs="Times New Roman"/>
        </w:rPr>
        <w:t>информационно-телекоммуникационной сети «</w:t>
      </w:r>
      <w:proofErr w:type="gramStart"/>
      <w:r w:rsidR="002C0FD8" w:rsidRPr="009016E0">
        <w:rPr>
          <w:rFonts w:cs="Times New Roman"/>
        </w:rPr>
        <w:t>Интернет»</w:t>
      </w:r>
      <w:r w:rsidR="009016E0" w:rsidRPr="009016E0">
        <w:rPr>
          <w:rFonts w:cs="Times New Roman"/>
        </w:rPr>
        <w:t>-</w:t>
      </w:r>
      <w:proofErr w:type="gramEnd"/>
      <w:r w:rsidR="009016E0" w:rsidRPr="009016E0">
        <w:rPr>
          <w:rFonts w:cs="Times New Roman"/>
        </w:rPr>
        <w:t>по</w:t>
      </w:r>
      <w:r w:rsidR="009016E0">
        <w:rPr>
          <w:rFonts w:cs="Times New Roman"/>
        </w:rPr>
        <w:t xml:space="preserve"> электронному адресу</w:t>
      </w:r>
      <w:r w:rsidR="00E223E7" w:rsidRPr="008A0DDB">
        <w:rPr>
          <w:rFonts w:cs="Times New Roman"/>
          <w:color w:val="auto"/>
        </w:rPr>
        <w:t>:</w:t>
      </w:r>
      <w:r w:rsidR="008A0DDB" w:rsidRPr="008A0DDB">
        <w:rPr>
          <w:color w:val="auto"/>
        </w:rPr>
        <w:t xml:space="preserve"> </w:t>
      </w:r>
      <w:r w:rsidR="008A0DDB" w:rsidRPr="008A0DDB">
        <w:rPr>
          <w:rStyle w:val="af2"/>
          <w:rFonts w:ascii="Times New Roman CYR" w:hAnsi="Times New Roman CYR" w:cs="Times New Roman CYR"/>
          <w:color w:val="auto"/>
          <w:szCs w:val="24"/>
          <w:u w:val="none"/>
          <w:lang w:eastAsia="ru-RU"/>
        </w:rPr>
        <w:t>75_72_07_02@</w:t>
      </w:r>
      <w:r w:rsidR="008A0DDB" w:rsidRPr="008A0DDB">
        <w:rPr>
          <w:rStyle w:val="af2"/>
          <w:rFonts w:ascii="Times New Roman CYR" w:hAnsi="Times New Roman CYR" w:cs="Times New Roman CYR"/>
          <w:color w:val="auto"/>
          <w:szCs w:val="24"/>
          <w:u w:val="none"/>
          <w:lang w:val="en-US" w:eastAsia="ru-RU"/>
        </w:rPr>
        <w:t>mail</w:t>
      </w:r>
      <w:r w:rsidR="008A0DDB" w:rsidRPr="008A0DDB">
        <w:rPr>
          <w:rStyle w:val="af2"/>
          <w:rFonts w:ascii="Times New Roman CYR" w:hAnsi="Times New Roman CYR" w:cs="Times New Roman CYR"/>
          <w:color w:val="auto"/>
          <w:szCs w:val="24"/>
          <w:u w:val="none"/>
          <w:lang w:eastAsia="ru-RU"/>
        </w:rPr>
        <w:t>.</w:t>
      </w:r>
      <w:proofErr w:type="spellStart"/>
      <w:r w:rsidR="008A0DDB" w:rsidRPr="008A0DDB">
        <w:rPr>
          <w:rStyle w:val="af2"/>
          <w:rFonts w:ascii="Times New Roman CYR" w:hAnsi="Times New Roman CYR" w:cs="Times New Roman CYR"/>
          <w:color w:val="auto"/>
          <w:szCs w:val="24"/>
          <w:u w:val="none"/>
          <w:lang w:val="en-US" w:eastAsia="ru-RU"/>
        </w:rPr>
        <w:t>ru</w:t>
      </w:r>
      <w:proofErr w:type="spellEnd"/>
      <w:r w:rsidR="008A0DDB" w:rsidRPr="008A0DDB">
        <w:rPr>
          <w:rStyle w:val="af2"/>
          <w:rFonts w:ascii="Times New Roman CYR" w:hAnsi="Times New Roman CYR" w:cs="Times New Roman CYR"/>
          <w:color w:val="auto"/>
          <w:szCs w:val="24"/>
          <w:u w:val="none"/>
          <w:lang w:eastAsia="ru-RU"/>
        </w:rPr>
        <w:t xml:space="preserve"> </w:t>
      </w:r>
      <w:r w:rsidR="00AF67E2" w:rsidRPr="00E20731">
        <w:rPr>
          <w:rFonts w:cs="Times New Roman"/>
        </w:rPr>
        <w:t>(</w:t>
      </w:r>
      <w:r w:rsidR="00061923" w:rsidRPr="00E20731">
        <w:rPr>
          <w:rFonts w:cs="Times New Roman"/>
        </w:rPr>
        <w:t>заочного обслуживания потребителей</w:t>
      </w:r>
      <w:r w:rsidR="00AF67E2" w:rsidRPr="00E20731">
        <w:rPr>
          <w:rFonts w:cs="Times New Roman"/>
        </w:rPr>
        <w:t>).</w:t>
      </w:r>
    </w:p>
    <w:p w14:paraId="72AA9009" w14:textId="77777777" w:rsidR="00FA336D" w:rsidRDefault="00B925DF" w:rsidP="000C2CE9">
      <w:pPr>
        <w:spacing w:line="276" w:lineRule="auto"/>
        <w:ind w:firstLine="709"/>
        <w:rPr>
          <w:rFonts w:cs="Times New Roman"/>
        </w:rPr>
      </w:pPr>
      <w:r w:rsidRPr="00E20731">
        <w:rPr>
          <w:rFonts w:cs="Times New Roman"/>
        </w:rPr>
        <w:t>6.</w:t>
      </w:r>
      <w:r w:rsidR="00554784" w:rsidRPr="00554784">
        <w:rPr>
          <w:rFonts w:cs="Times New Roman"/>
        </w:rPr>
        <w:t>2</w:t>
      </w:r>
      <w:r w:rsidR="00BE6725">
        <w:rPr>
          <w:rFonts w:cs="Times New Roman"/>
        </w:rPr>
        <w:t>.</w:t>
      </w:r>
      <w:r w:rsidRPr="00E20731">
        <w:rPr>
          <w:rFonts w:cs="Times New Roman"/>
        </w:rPr>
        <w:t xml:space="preserve"> </w:t>
      </w:r>
      <w:r w:rsidR="00FA336D">
        <w:rPr>
          <w:rFonts w:cs="Times New Roman"/>
        </w:rPr>
        <w:t>С целью обеспечения учета обращений и соблюдения сроков их рассмотрения обращения потребителей регистрируются в момент их поступления.</w:t>
      </w:r>
    </w:p>
    <w:p w14:paraId="14649937" w14:textId="77777777" w:rsidR="00FA336D" w:rsidRDefault="00FA336D" w:rsidP="000C2CE9">
      <w:pPr>
        <w:spacing w:line="276" w:lineRule="auto"/>
        <w:ind w:firstLine="709"/>
        <w:rPr>
          <w:rFonts w:cs="Times New Roman"/>
        </w:rPr>
      </w:pPr>
      <w:r>
        <w:rPr>
          <w:rFonts w:cs="Times New Roman"/>
        </w:rPr>
        <w:t xml:space="preserve">6.3. </w:t>
      </w:r>
      <w:r w:rsidRPr="00BA62DA">
        <w:rPr>
          <w:rFonts w:cs="Times New Roman"/>
        </w:rPr>
        <w:t>Сбор и обработка персональных данных осуществляется только с письменного согласия субъекта персональных данных согласно Федеральному закону</w:t>
      </w:r>
      <w:r>
        <w:rPr>
          <w:rFonts w:cs="Times New Roman"/>
        </w:rPr>
        <w:t xml:space="preserve"> от 27 июля 2006 г. № 152-ФЗ «О</w:t>
      </w:r>
      <w:r w:rsidRPr="00BA62DA">
        <w:rPr>
          <w:rFonts w:cs="Times New Roman"/>
        </w:rPr>
        <w:t xml:space="preserve"> персональных данных».</w:t>
      </w:r>
    </w:p>
    <w:p w14:paraId="725694D7" w14:textId="77777777" w:rsidR="00640C00" w:rsidRDefault="00FA336D" w:rsidP="000C2CE9">
      <w:pPr>
        <w:spacing w:line="276" w:lineRule="auto"/>
        <w:ind w:firstLine="709"/>
        <w:rPr>
          <w:rFonts w:cs="Times New Roman"/>
        </w:rPr>
      </w:pPr>
      <w:r>
        <w:rPr>
          <w:rFonts w:cs="Times New Roman"/>
        </w:rPr>
        <w:t>6.</w:t>
      </w:r>
      <w:r w:rsidR="00640C00">
        <w:rPr>
          <w:rFonts w:cs="Times New Roman"/>
        </w:rPr>
        <w:t>4</w:t>
      </w:r>
      <w:r>
        <w:rPr>
          <w:rFonts w:cs="Times New Roman"/>
        </w:rPr>
        <w:t xml:space="preserve">. </w:t>
      </w:r>
      <w:r w:rsidR="00640C00">
        <w:rPr>
          <w:rFonts w:cs="Times New Roman"/>
        </w:rPr>
        <w:t>Порядок организации</w:t>
      </w:r>
      <w:r w:rsidR="001803FB">
        <w:rPr>
          <w:rFonts w:cs="Times New Roman"/>
        </w:rPr>
        <w:t xml:space="preserve"> </w:t>
      </w:r>
      <w:r w:rsidR="00640C00">
        <w:rPr>
          <w:rFonts w:cs="Times New Roman"/>
        </w:rPr>
        <w:t>о</w:t>
      </w:r>
      <w:r w:rsidR="00BA62DA" w:rsidRPr="00B925DF">
        <w:rPr>
          <w:rFonts w:cs="Times New Roman"/>
        </w:rPr>
        <w:t>чно</w:t>
      </w:r>
      <w:r w:rsidR="00640C00">
        <w:rPr>
          <w:rFonts w:cs="Times New Roman"/>
        </w:rPr>
        <w:t>го</w:t>
      </w:r>
      <w:r w:rsidR="00BA62DA" w:rsidRPr="00B925DF">
        <w:rPr>
          <w:rFonts w:cs="Times New Roman"/>
        </w:rPr>
        <w:t xml:space="preserve"> обслуживани</w:t>
      </w:r>
      <w:r w:rsidR="00640C00">
        <w:rPr>
          <w:rFonts w:cs="Times New Roman"/>
        </w:rPr>
        <w:t>я</w:t>
      </w:r>
      <w:r w:rsidR="00BA62DA" w:rsidRPr="00B925DF">
        <w:rPr>
          <w:rFonts w:cs="Times New Roman"/>
        </w:rPr>
        <w:t xml:space="preserve"> потребителей</w:t>
      </w:r>
      <w:r w:rsidR="00640C00">
        <w:rPr>
          <w:rFonts w:cs="Times New Roman"/>
        </w:rPr>
        <w:t>:</w:t>
      </w:r>
    </w:p>
    <w:p w14:paraId="73150641" w14:textId="77777777" w:rsidR="004F4C65" w:rsidRPr="004F4C65" w:rsidRDefault="00640C00" w:rsidP="000C2CE9">
      <w:pPr>
        <w:spacing w:line="276" w:lineRule="auto"/>
        <w:ind w:firstLine="709"/>
        <w:rPr>
          <w:rFonts w:cs="Times New Roman"/>
        </w:rPr>
      </w:pPr>
      <w:r>
        <w:rPr>
          <w:rFonts w:cs="Times New Roman"/>
        </w:rPr>
        <w:t xml:space="preserve">6.4.1. </w:t>
      </w:r>
      <w:r w:rsidRPr="00640C00">
        <w:rPr>
          <w:rFonts w:cs="Times New Roman"/>
        </w:rPr>
        <w:t>Очное обслуживание потребителей</w:t>
      </w:r>
      <w:r w:rsidR="00BA62DA" w:rsidRPr="00B925DF">
        <w:rPr>
          <w:rFonts w:cs="Times New Roman"/>
        </w:rPr>
        <w:t xml:space="preserve"> </w:t>
      </w:r>
      <w:r w:rsidR="00F13886">
        <w:rPr>
          <w:rFonts w:cs="Times New Roman"/>
        </w:rPr>
        <w:t xml:space="preserve">посредством личного контакта потребителей с </w:t>
      </w:r>
      <w:r w:rsidR="00BA62DA" w:rsidRPr="00B925DF">
        <w:rPr>
          <w:rFonts w:cs="Times New Roman"/>
        </w:rPr>
        <w:t xml:space="preserve">сотрудниками </w:t>
      </w:r>
      <w:r w:rsidR="00971691" w:rsidRPr="00971691">
        <w:rPr>
          <w:rFonts w:cs="Times New Roman"/>
        </w:rPr>
        <w:t xml:space="preserve">структурных подразделений </w:t>
      </w:r>
      <w:r w:rsidR="001A54C9">
        <w:rPr>
          <w:rFonts w:cs="Times New Roman"/>
        </w:rPr>
        <w:t>Общества</w:t>
      </w:r>
      <w:r w:rsidR="00BE6725">
        <w:rPr>
          <w:rFonts w:cs="Times New Roman"/>
        </w:rPr>
        <w:t xml:space="preserve">, расположенных </w:t>
      </w:r>
      <w:r w:rsidR="00D96497">
        <w:rPr>
          <w:rFonts w:cs="Times New Roman"/>
        </w:rPr>
        <w:br/>
      </w:r>
      <w:r w:rsidR="001A54C9">
        <w:rPr>
          <w:rFonts w:cs="Times New Roman"/>
        </w:rPr>
        <w:t xml:space="preserve">по адресу: </w:t>
      </w:r>
    </w:p>
    <w:p w14:paraId="5C8D09E3" w14:textId="4C4BA966" w:rsidR="004F4C65" w:rsidRPr="00484A5B" w:rsidRDefault="004F4C65" w:rsidP="000C2CE9">
      <w:pPr>
        <w:spacing w:line="276" w:lineRule="auto"/>
        <w:ind w:firstLine="709"/>
        <w:rPr>
          <w:rFonts w:cs="Times New Roman"/>
        </w:rPr>
      </w:pPr>
      <w:r w:rsidRPr="00D46950">
        <w:rPr>
          <w:rFonts w:cs="Times New Roman"/>
        </w:rPr>
        <w:t>Очное обслуживание потребителей в центре обслуживания клиентов (ЦОК)</w:t>
      </w:r>
      <w:r w:rsidR="00965274" w:rsidRPr="00D46950">
        <w:rPr>
          <w:rFonts w:cs="Times New Roman"/>
        </w:rPr>
        <w:t xml:space="preserve"> </w:t>
      </w:r>
      <w:r w:rsidR="008A0DDB">
        <w:rPr>
          <w:rFonts w:cs="Times New Roman"/>
        </w:rPr>
        <w:t>по ад</w:t>
      </w:r>
      <w:r w:rsidR="00A51E86">
        <w:rPr>
          <w:rFonts w:cs="Times New Roman"/>
        </w:rPr>
        <w:t xml:space="preserve">ресу: г. Барнаул, пер. </w:t>
      </w:r>
      <w:proofErr w:type="spellStart"/>
      <w:r w:rsidR="00A51E86">
        <w:rPr>
          <w:rFonts w:cs="Times New Roman"/>
        </w:rPr>
        <w:t>Геблера</w:t>
      </w:r>
      <w:proofErr w:type="spellEnd"/>
      <w:r w:rsidR="00A51E86">
        <w:rPr>
          <w:rFonts w:cs="Times New Roman"/>
        </w:rPr>
        <w:t xml:space="preserve"> </w:t>
      </w:r>
      <w:proofErr w:type="gramStart"/>
      <w:r w:rsidR="008A0DDB">
        <w:rPr>
          <w:rFonts w:cs="Times New Roman"/>
        </w:rPr>
        <w:t xml:space="preserve">33 </w:t>
      </w:r>
      <w:r w:rsidR="00A51E86">
        <w:rPr>
          <w:rFonts w:cs="Times New Roman"/>
        </w:rPr>
        <w:t xml:space="preserve"> </w:t>
      </w:r>
      <w:r w:rsidR="008A0DDB">
        <w:rPr>
          <w:rFonts w:cs="Times New Roman"/>
        </w:rPr>
        <w:t>4</w:t>
      </w:r>
      <w:proofErr w:type="gramEnd"/>
      <w:r w:rsidR="008A0DDB">
        <w:rPr>
          <w:rFonts w:cs="Times New Roman"/>
        </w:rPr>
        <w:t xml:space="preserve"> </w:t>
      </w:r>
      <w:proofErr w:type="spellStart"/>
      <w:r w:rsidR="008A0DDB">
        <w:rPr>
          <w:rFonts w:cs="Times New Roman"/>
        </w:rPr>
        <w:t>эт</w:t>
      </w:r>
      <w:proofErr w:type="spellEnd"/>
      <w:r w:rsidR="008A0DDB">
        <w:rPr>
          <w:rFonts w:cs="Times New Roman"/>
        </w:rPr>
        <w:t>.</w:t>
      </w:r>
    </w:p>
    <w:p w14:paraId="206BD09C" w14:textId="160C439A" w:rsidR="00965274" w:rsidRPr="00D46950" w:rsidRDefault="00484A5B" w:rsidP="000C2CE9">
      <w:pPr>
        <w:spacing w:line="276" w:lineRule="auto"/>
        <w:ind w:firstLine="709"/>
        <w:rPr>
          <w:rFonts w:cs="Times New Roman"/>
        </w:rPr>
      </w:pPr>
      <w:r>
        <w:rPr>
          <w:rFonts w:cs="Times New Roman"/>
        </w:rPr>
        <w:t>Режим работы: с 9</w:t>
      </w:r>
      <w:r w:rsidR="004F4C65" w:rsidRPr="00D46950">
        <w:rPr>
          <w:rFonts w:cs="Times New Roman"/>
        </w:rPr>
        <w:t>:00 до 17:00,</w:t>
      </w:r>
      <w:r>
        <w:rPr>
          <w:rFonts w:cs="Times New Roman"/>
        </w:rPr>
        <w:t xml:space="preserve"> в пятницу с 09</w:t>
      </w:r>
      <w:r w:rsidR="00AE22BD" w:rsidRPr="00D46950">
        <w:rPr>
          <w:rFonts w:cs="Times New Roman"/>
        </w:rPr>
        <w:t xml:space="preserve">:00 до 16:00, обед с 12 до 13. </w:t>
      </w:r>
    </w:p>
    <w:p w14:paraId="1A721603" w14:textId="554C1AE5" w:rsidR="00640C00" w:rsidRPr="00D46950" w:rsidRDefault="00640C00" w:rsidP="000C2CE9">
      <w:pPr>
        <w:spacing w:line="276" w:lineRule="auto"/>
        <w:ind w:firstLine="709"/>
        <w:rPr>
          <w:rFonts w:cs="Times New Roman"/>
        </w:rPr>
      </w:pPr>
      <w:r w:rsidRPr="00D46950">
        <w:rPr>
          <w:rFonts w:cs="Times New Roman"/>
        </w:rPr>
        <w:t>6.4.2</w:t>
      </w:r>
      <w:r w:rsidR="00FA336D" w:rsidRPr="00D46950">
        <w:rPr>
          <w:rFonts w:cs="Times New Roman"/>
        </w:rPr>
        <w:t>.</w:t>
      </w:r>
      <w:r w:rsidR="00965274" w:rsidRPr="00D46950">
        <w:rPr>
          <w:rFonts w:cs="Times New Roman"/>
        </w:rPr>
        <w:t xml:space="preserve"> </w:t>
      </w:r>
      <w:r w:rsidRPr="00D46950">
        <w:rPr>
          <w:rFonts w:cs="Times New Roman"/>
        </w:rPr>
        <w:t>Временные интервалы очного обслуживания потребителей:</w:t>
      </w:r>
    </w:p>
    <w:p w14:paraId="25C33234" w14:textId="77777777" w:rsidR="00640C00" w:rsidRPr="00D46950" w:rsidRDefault="00640C00" w:rsidP="000C2CE9">
      <w:pPr>
        <w:spacing w:line="276" w:lineRule="auto"/>
        <w:ind w:firstLine="709"/>
        <w:rPr>
          <w:rFonts w:cs="Times New Roman"/>
        </w:rPr>
      </w:pPr>
      <w:r w:rsidRPr="00D46950">
        <w:rPr>
          <w:rFonts w:cs="Times New Roman"/>
        </w:rPr>
        <w:t>средняя продолжительность ожидания в очереди не превышает 30 минут;</w:t>
      </w:r>
    </w:p>
    <w:p w14:paraId="4C69C8CF" w14:textId="77777777" w:rsidR="00640C00" w:rsidRPr="00D46950" w:rsidRDefault="00640C00" w:rsidP="000C2CE9">
      <w:pPr>
        <w:spacing w:line="276" w:lineRule="auto"/>
        <w:ind w:firstLine="709"/>
        <w:rPr>
          <w:rFonts w:cs="Times New Roman"/>
        </w:rPr>
      </w:pPr>
      <w:r w:rsidRPr="00D46950">
        <w:rPr>
          <w:rFonts w:cs="Times New Roman"/>
        </w:rPr>
        <w:t>средняя продолжительность времени очного приема не превышает 15 минут;</w:t>
      </w:r>
    </w:p>
    <w:p w14:paraId="114997D3" w14:textId="77777777" w:rsidR="00FA336D" w:rsidRPr="00E20731" w:rsidRDefault="00640C00" w:rsidP="000C2CE9">
      <w:pPr>
        <w:spacing w:line="276" w:lineRule="auto"/>
        <w:ind w:firstLine="709"/>
        <w:rPr>
          <w:rFonts w:cs="Times New Roman"/>
        </w:rPr>
      </w:pPr>
      <w:r w:rsidRPr="00D46950">
        <w:rPr>
          <w:rFonts w:cs="Times New Roman"/>
        </w:rPr>
        <w:lastRenderedPageBreak/>
        <w:t xml:space="preserve">максимальная продолжительность очного приема потребителя, включая ожидание </w:t>
      </w:r>
      <w:r w:rsidR="00D96497" w:rsidRPr="00D46950">
        <w:rPr>
          <w:rFonts w:cs="Times New Roman"/>
        </w:rPr>
        <w:br/>
      </w:r>
      <w:r w:rsidRPr="00D46950">
        <w:rPr>
          <w:rFonts w:cs="Times New Roman"/>
        </w:rPr>
        <w:t>в очереди, не превышает 60 минут.</w:t>
      </w:r>
    </w:p>
    <w:p w14:paraId="4F523F56" w14:textId="1DA42B16" w:rsidR="00640C00" w:rsidRDefault="00BD0454" w:rsidP="000C2CE9">
      <w:pPr>
        <w:spacing w:line="276" w:lineRule="auto"/>
        <w:ind w:firstLine="709"/>
        <w:rPr>
          <w:rFonts w:cs="Times New Roman"/>
        </w:rPr>
      </w:pPr>
      <w:r>
        <w:rPr>
          <w:rFonts w:cs="Times New Roman"/>
        </w:rPr>
        <w:t>6.4.</w:t>
      </w:r>
      <w:r w:rsidR="00965274">
        <w:rPr>
          <w:rFonts w:cs="Times New Roman"/>
        </w:rPr>
        <w:t>3</w:t>
      </w:r>
      <w:r w:rsidR="00640C00">
        <w:rPr>
          <w:rFonts w:cs="Times New Roman"/>
        </w:rPr>
        <w:t>. Типовой алгоритм очного обслуживания потребителей:</w:t>
      </w:r>
    </w:p>
    <w:p w14:paraId="4620DC37" w14:textId="77777777" w:rsidR="00640C00" w:rsidRDefault="00640C00" w:rsidP="000C2CE9">
      <w:pPr>
        <w:spacing w:line="276" w:lineRule="auto"/>
        <w:ind w:firstLine="709"/>
        <w:rPr>
          <w:rFonts w:cs="Times New Roman"/>
        </w:rPr>
      </w:pPr>
      <w:r>
        <w:rPr>
          <w:rFonts w:cs="Times New Roman"/>
        </w:rPr>
        <w:t>в зависимости от вида обращения сотрудники Общества осуществляют регистрацию обращения потребителя или основную обработку обращения потребителя;</w:t>
      </w:r>
    </w:p>
    <w:p w14:paraId="75AD0684" w14:textId="77777777" w:rsidR="00640C00" w:rsidRDefault="00640C00" w:rsidP="000C2CE9">
      <w:pPr>
        <w:spacing w:line="276" w:lineRule="auto"/>
        <w:ind w:firstLine="709"/>
        <w:rPr>
          <w:rFonts w:cs="Times New Roman"/>
        </w:rPr>
      </w:pPr>
      <w:r>
        <w:rPr>
          <w:rFonts w:cs="Times New Roman"/>
        </w:rPr>
        <w:t xml:space="preserve">после окончания приема </w:t>
      </w:r>
      <w:r w:rsidR="001803FB">
        <w:rPr>
          <w:rFonts w:cs="Times New Roman"/>
        </w:rPr>
        <w:t xml:space="preserve">потребителя сотрудник Общества </w:t>
      </w:r>
      <w:r w:rsidR="001803FB" w:rsidRPr="001803FB">
        <w:rPr>
          <w:rFonts w:cs="Times New Roman"/>
        </w:rPr>
        <w:t xml:space="preserve">выполняет постобработку поступивших документов и перемещает их в место временного хранения вне поля зрения потребителей. В конце дня выполняется сортировка и передача документов на исполнение </w:t>
      </w:r>
      <w:r w:rsidR="00D96497">
        <w:rPr>
          <w:rFonts w:cs="Times New Roman"/>
        </w:rPr>
        <w:br/>
      </w:r>
      <w:r w:rsidR="001803FB" w:rsidRPr="001803FB">
        <w:rPr>
          <w:rFonts w:cs="Times New Roman"/>
        </w:rPr>
        <w:t>в другие структурные подразделения либо перемещение на постоянное хранение в архив.</w:t>
      </w:r>
    </w:p>
    <w:p w14:paraId="09DFDC4F" w14:textId="77777777" w:rsidR="00736642" w:rsidRDefault="00554784" w:rsidP="000C2CE9">
      <w:pPr>
        <w:spacing w:line="276" w:lineRule="auto"/>
        <w:ind w:firstLine="709"/>
        <w:rPr>
          <w:rFonts w:cs="Times New Roman"/>
        </w:rPr>
      </w:pPr>
      <w:r>
        <w:rPr>
          <w:rFonts w:cs="Times New Roman"/>
        </w:rPr>
        <w:t>6.</w:t>
      </w:r>
      <w:r w:rsidR="001803FB">
        <w:rPr>
          <w:rFonts w:cs="Times New Roman"/>
        </w:rPr>
        <w:t>5</w:t>
      </w:r>
      <w:r w:rsidR="000000F2">
        <w:rPr>
          <w:rFonts w:cs="Times New Roman"/>
        </w:rPr>
        <w:t>.</w:t>
      </w:r>
      <w:r w:rsidR="00242F53">
        <w:rPr>
          <w:rFonts w:cs="Times New Roman"/>
        </w:rPr>
        <w:t xml:space="preserve"> </w:t>
      </w:r>
      <w:r w:rsidR="00A3654C" w:rsidRPr="00F42405">
        <w:rPr>
          <w:rFonts w:cs="Times New Roman"/>
        </w:rPr>
        <w:t>Заочн</w:t>
      </w:r>
      <w:r w:rsidR="000000F2">
        <w:rPr>
          <w:rFonts w:cs="Times New Roman"/>
        </w:rPr>
        <w:t>ое</w:t>
      </w:r>
      <w:r w:rsidR="00A3654C" w:rsidRPr="00F42405">
        <w:rPr>
          <w:rFonts w:cs="Times New Roman"/>
        </w:rPr>
        <w:t xml:space="preserve"> обслуживани</w:t>
      </w:r>
      <w:r w:rsidR="000000F2">
        <w:rPr>
          <w:rFonts w:cs="Times New Roman"/>
        </w:rPr>
        <w:t>е</w:t>
      </w:r>
      <w:r w:rsidR="00A3654C" w:rsidRPr="00F42405">
        <w:rPr>
          <w:rFonts w:cs="Times New Roman"/>
        </w:rPr>
        <w:t xml:space="preserve"> </w:t>
      </w:r>
      <w:r w:rsidR="000000F2">
        <w:rPr>
          <w:rFonts w:cs="Times New Roman"/>
        </w:rPr>
        <w:t xml:space="preserve">потребителей </w:t>
      </w:r>
      <w:r w:rsidR="00A3654C" w:rsidRPr="00F42405">
        <w:rPr>
          <w:rFonts w:cs="Times New Roman"/>
        </w:rPr>
        <w:t xml:space="preserve">осуществляется без личного </w:t>
      </w:r>
      <w:r w:rsidR="00736642">
        <w:rPr>
          <w:rFonts w:cs="Times New Roman"/>
        </w:rPr>
        <w:t>присутствия</w:t>
      </w:r>
      <w:r w:rsidR="00736642" w:rsidRPr="00F42405">
        <w:rPr>
          <w:rFonts w:cs="Times New Roman"/>
        </w:rPr>
        <w:t xml:space="preserve"> </w:t>
      </w:r>
      <w:r w:rsidR="00A3654C" w:rsidRPr="00F42405">
        <w:rPr>
          <w:rFonts w:cs="Times New Roman"/>
        </w:rPr>
        <w:t xml:space="preserve">потребителей. </w:t>
      </w:r>
    </w:p>
    <w:p w14:paraId="6C137AF8" w14:textId="77777777" w:rsidR="00736642" w:rsidRDefault="00A3654C" w:rsidP="000C2CE9">
      <w:pPr>
        <w:spacing w:line="276" w:lineRule="auto"/>
        <w:ind w:firstLine="709"/>
        <w:rPr>
          <w:rFonts w:cs="Times New Roman"/>
        </w:rPr>
      </w:pPr>
      <w:r w:rsidRPr="00F42405">
        <w:rPr>
          <w:rFonts w:cs="Times New Roman"/>
        </w:rPr>
        <w:t>При заочной форме обслуживания потребител</w:t>
      </w:r>
      <w:r w:rsidR="001A4E24">
        <w:rPr>
          <w:rFonts w:cs="Times New Roman"/>
        </w:rPr>
        <w:t xml:space="preserve">ей </w:t>
      </w:r>
      <w:r w:rsidRPr="00F42405">
        <w:rPr>
          <w:rFonts w:cs="Times New Roman"/>
        </w:rPr>
        <w:t xml:space="preserve">используются следующие каналы коммуникации: </w:t>
      </w:r>
    </w:p>
    <w:p w14:paraId="650FD941" w14:textId="3098851F" w:rsidR="008A0DDB" w:rsidRPr="008A0DDB" w:rsidRDefault="00784DA9" w:rsidP="008A0DDB">
      <w:pPr>
        <w:spacing w:line="276" w:lineRule="auto"/>
        <w:ind w:firstLine="709"/>
        <w:rPr>
          <w:rFonts w:eastAsia="Times New Roman" w:cs="Times New Roman"/>
          <w:bCs/>
          <w:color w:val="000000"/>
          <w:lang w:eastAsia="ru-RU"/>
        </w:rPr>
      </w:pPr>
      <w:r>
        <w:t>Почтовые отправления: 656049</w:t>
      </w:r>
      <w:r w:rsidR="008A0DDB">
        <w:t xml:space="preserve">, </w:t>
      </w:r>
      <w:proofErr w:type="spellStart"/>
      <w:r w:rsidR="008A0DDB">
        <w:t>г.</w:t>
      </w:r>
      <w:r w:rsidR="00AE22BD" w:rsidRPr="00D46950">
        <w:t>Барнаул</w:t>
      </w:r>
      <w:proofErr w:type="spellEnd"/>
      <w:r w:rsidR="00AE22BD" w:rsidRPr="00D46950">
        <w:t>,</w:t>
      </w:r>
      <w:r w:rsidR="004F4C65" w:rsidRPr="00D46950">
        <w:t xml:space="preserve"> </w:t>
      </w:r>
      <w:proofErr w:type="spellStart"/>
      <w:r w:rsidR="008A0DDB">
        <w:rPr>
          <w:rFonts w:eastAsia="Times New Roman" w:cs="Times New Roman"/>
          <w:bCs/>
          <w:color w:val="000000"/>
          <w:lang w:eastAsia="ru-RU"/>
        </w:rPr>
        <w:t>пер.Геблера</w:t>
      </w:r>
      <w:proofErr w:type="spellEnd"/>
      <w:r w:rsidR="008A0DDB">
        <w:rPr>
          <w:rFonts w:eastAsia="Times New Roman" w:cs="Times New Roman"/>
          <w:bCs/>
          <w:color w:val="000000"/>
          <w:lang w:eastAsia="ru-RU"/>
        </w:rPr>
        <w:t xml:space="preserve"> 33 4 </w:t>
      </w:r>
      <w:proofErr w:type="spellStart"/>
      <w:r w:rsidR="008A0DDB">
        <w:rPr>
          <w:rFonts w:eastAsia="Times New Roman" w:cs="Times New Roman"/>
          <w:bCs/>
          <w:color w:val="000000"/>
          <w:lang w:eastAsia="ru-RU"/>
        </w:rPr>
        <w:t>эт</w:t>
      </w:r>
      <w:proofErr w:type="spellEnd"/>
      <w:r w:rsidR="008A0DDB">
        <w:rPr>
          <w:rFonts w:eastAsia="Times New Roman" w:cs="Times New Roman"/>
          <w:bCs/>
          <w:color w:val="000000"/>
          <w:lang w:eastAsia="ru-RU"/>
        </w:rPr>
        <w:t>.</w:t>
      </w:r>
    </w:p>
    <w:p w14:paraId="361B6A2D" w14:textId="41DA62BE" w:rsidR="004F4C65" w:rsidRPr="008A0DDB" w:rsidRDefault="004F4C65" w:rsidP="001400E3">
      <w:pPr>
        <w:autoSpaceDE w:val="0"/>
        <w:autoSpaceDN w:val="0"/>
        <w:ind w:firstLine="709"/>
        <w:rPr>
          <w:color w:val="auto"/>
          <w:lang w:eastAsia="ru-RU"/>
        </w:rPr>
      </w:pPr>
      <w:r w:rsidRPr="00D46950">
        <w:t>А</w:t>
      </w:r>
      <w:r w:rsidR="00D46950" w:rsidRPr="00D46950">
        <w:t>дрес электронной почты: е-</w:t>
      </w:r>
      <w:proofErr w:type="spellStart"/>
      <w:r w:rsidR="00D46950" w:rsidRPr="00D46950">
        <w:t>mail</w:t>
      </w:r>
      <w:proofErr w:type="spellEnd"/>
      <w:r w:rsidR="00D46950" w:rsidRPr="008A0DDB">
        <w:rPr>
          <w:color w:val="auto"/>
        </w:rPr>
        <w:t>:</w:t>
      </w:r>
      <w:r w:rsidR="00AE22BD" w:rsidRPr="008A0DDB">
        <w:rPr>
          <w:color w:val="auto"/>
        </w:rPr>
        <w:t xml:space="preserve"> </w:t>
      </w:r>
      <w:r w:rsidR="008A0DDB" w:rsidRPr="008A0DDB">
        <w:rPr>
          <w:rStyle w:val="af2"/>
          <w:rFonts w:ascii="Times New Roman CYR" w:hAnsi="Times New Roman CYR" w:cs="Times New Roman CYR"/>
          <w:color w:val="auto"/>
          <w:szCs w:val="24"/>
          <w:u w:val="none"/>
          <w:lang w:eastAsia="ru-RU"/>
        </w:rPr>
        <w:t>75_72_07_02@</w:t>
      </w:r>
      <w:r w:rsidR="008A0DDB" w:rsidRPr="008A0DDB">
        <w:rPr>
          <w:rStyle w:val="af2"/>
          <w:rFonts w:ascii="Times New Roman CYR" w:hAnsi="Times New Roman CYR" w:cs="Times New Roman CYR"/>
          <w:color w:val="auto"/>
          <w:szCs w:val="24"/>
          <w:u w:val="none"/>
          <w:lang w:val="en-US" w:eastAsia="ru-RU"/>
        </w:rPr>
        <w:t>mail</w:t>
      </w:r>
      <w:r w:rsidR="008A0DDB" w:rsidRPr="008A0DDB">
        <w:rPr>
          <w:rStyle w:val="af2"/>
          <w:rFonts w:ascii="Times New Roman CYR" w:hAnsi="Times New Roman CYR" w:cs="Times New Roman CYR"/>
          <w:color w:val="auto"/>
          <w:szCs w:val="24"/>
          <w:u w:val="none"/>
          <w:lang w:eastAsia="ru-RU"/>
        </w:rPr>
        <w:t>.</w:t>
      </w:r>
      <w:proofErr w:type="spellStart"/>
      <w:r w:rsidR="008A0DDB" w:rsidRPr="008A0DDB">
        <w:rPr>
          <w:rStyle w:val="af2"/>
          <w:rFonts w:ascii="Times New Roman CYR" w:hAnsi="Times New Roman CYR" w:cs="Times New Roman CYR"/>
          <w:color w:val="auto"/>
          <w:szCs w:val="24"/>
          <w:u w:val="none"/>
          <w:lang w:val="en-US" w:eastAsia="ru-RU"/>
        </w:rPr>
        <w:t>ru</w:t>
      </w:r>
      <w:proofErr w:type="spellEnd"/>
    </w:p>
    <w:p w14:paraId="54C51E9B" w14:textId="1B1CE0A9" w:rsidR="004F4C65" w:rsidRPr="00D46950" w:rsidRDefault="004F4C65" w:rsidP="001400E3">
      <w:pPr>
        <w:autoSpaceDE w:val="0"/>
        <w:autoSpaceDN w:val="0"/>
        <w:ind w:firstLine="709"/>
      </w:pPr>
      <w:r w:rsidRPr="00D46950">
        <w:t xml:space="preserve">Многоканальные телефоны (в </w:t>
      </w:r>
      <w:proofErr w:type="spellStart"/>
      <w:r w:rsidRPr="00D46950">
        <w:t>т.ч</w:t>
      </w:r>
      <w:proofErr w:type="spellEnd"/>
      <w:r w:rsidRPr="00D46950">
        <w:t>. прием показаний приборов учета):</w:t>
      </w:r>
    </w:p>
    <w:p w14:paraId="29340D7B" w14:textId="77777777" w:rsidR="004F4C65" w:rsidRPr="00D46950" w:rsidRDefault="004F4C65" w:rsidP="000C2CE9">
      <w:pPr>
        <w:spacing w:line="276" w:lineRule="auto"/>
        <w:ind w:firstLine="709"/>
        <w:rPr>
          <w:i/>
          <w:iCs/>
          <w:u w:val="single"/>
        </w:rPr>
      </w:pPr>
      <w:r w:rsidRPr="00D46950">
        <w:rPr>
          <w:i/>
          <w:iCs/>
          <w:u w:val="single"/>
        </w:rPr>
        <w:t>Для юридических лиц:</w:t>
      </w:r>
    </w:p>
    <w:p w14:paraId="17860189" w14:textId="168A0EEC" w:rsidR="00DD3AD5" w:rsidRPr="00DD3AD5" w:rsidRDefault="004F4C65" w:rsidP="00DD3AD5">
      <w:pPr>
        <w:spacing w:after="200" w:line="250" w:lineRule="atLeast"/>
        <w:rPr>
          <w:szCs w:val="24"/>
        </w:rPr>
      </w:pPr>
      <w:r w:rsidRPr="00D46950">
        <w:t xml:space="preserve">8(3852) </w:t>
      </w:r>
      <w:r w:rsidR="008A0DDB">
        <w:rPr>
          <w:szCs w:val="24"/>
        </w:rPr>
        <w:t>226778</w:t>
      </w:r>
    </w:p>
    <w:p w14:paraId="12A2BA81" w14:textId="77777777" w:rsidR="004F4C65" w:rsidRPr="00D46950" w:rsidRDefault="004F4C65" w:rsidP="000C2CE9">
      <w:pPr>
        <w:spacing w:line="276" w:lineRule="auto"/>
        <w:ind w:firstLine="709"/>
        <w:rPr>
          <w:i/>
          <w:iCs/>
          <w:u w:val="single"/>
        </w:rPr>
      </w:pPr>
      <w:r w:rsidRPr="00D46950">
        <w:rPr>
          <w:i/>
          <w:iCs/>
          <w:u w:val="single"/>
        </w:rPr>
        <w:t>Для физических лиц:</w:t>
      </w:r>
    </w:p>
    <w:p w14:paraId="5429A495" w14:textId="2F788C88" w:rsidR="00DD3AD5" w:rsidRPr="00DD3AD5" w:rsidRDefault="00DD3AD5" w:rsidP="00DD3AD5">
      <w:pPr>
        <w:spacing w:after="200" w:line="250" w:lineRule="atLeast"/>
        <w:rPr>
          <w:szCs w:val="24"/>
        </w:rPr>
      </w:pPr>
      <w:r w:rsidRPr="00D46950">
        <w:t xml:space="preserve">8(3852) </w:t>
      </w:r>
      <w:r w:rsidR="008A0DDB">
        <w:rPr>
          <w:szCs w:val="24"/>
        </w:rPr>
        <w:t>226778</w:t>
      </w:r>
    </w:p>
    <w:p w14:paraId="4341DEEC" w14:textId="77777777" w:rsidR="004F4C65" w:rsidRPr="00D46950" w:rsidRDefault="004F4C65" w:rsidP="000C2CE9">
      <w:pPr>
        <w:ind w:firstLine="709"/>
      </w:pPr>
      <w:r w:rsidRPr="00D46950">
        <w:t>Отдел по работе с дебиторской задолженностью:</w:t>
      </w:r>
    </w:p>
    <w:p w14:paraId="5FFF9DA9" w14:textId="7E72FD7E" w:rsidR="00DD3AD5" w:rsidRPr="00DD3AD5" w:rsidRDefault="004F4C65" w:rsidP="00DD3AD5">
      <w:pPr>
        <w:spacing w:after="200" w:line="250" w:lineRule="atLeast"/>
        <w:rPr>
          <w:szCs w:val="24"/>
        </w:rPr>
      </w:pPr>
      <w:r w:rsidRPr="00D46950">
        <w:t xml:space="preserve">Многоканальный телефон </w:t>
      </w:r>
      <w:r w:rsidR="00DD3AD5" w:rsidRPr="00D46950">
        <w:t xml:space="preserve">8(3852) </w:t>
      </w:r>
      <w:r w:rsidR="008A0DDB">
        <w:rPr>
          <w:szCs w:val="24"/>
        </w:rPr>
        <w:t>226778</w:t>
      </w:r>
    </w:p>
    <w:p w14:paraId="40B93598" w14:textId="65602742" w:rsidR="008A0DDB" w:rsidRPr="008A0DDB" w:rsidRDefault="004F4C65" w:rsidP="008A0DDB">
      <w:pPr>
        <w:spacing w:line="276" w:lineRule="auto"/>
        <w:ind w:firstLine="709"/>
        <w:rPr>
          <w:rFonts w:eastAsia="Times New Roman" w:cs="Times New Roman"/>
          <w:bCs/>
          <w:color w:val="000000"/>
          <w:lang w:eastAsia="ru-RU"/>
        </w:rPr>
      </w:pPr>
      <w:r w:rsidRPr="00D46950">
        <w:t xml:space="preserve">Очное обслуживание потребителей в центре обслуживания клиентов (ЦОК)по </w:t>
      </w:r>
      <w:proofErr w:type="gramStart"/>
      <w:r w:rsidRPr="00D46950">
        <w:t xml:space="preserve">адресу: </w:t>
      </w:r>
      <w:r w:rsidR="00EB6E10">
        <w:t xml:space="preserve"> </w:t>
      </w:r>
      <w:proofErr w:type="spellStart"/>
      <w:r w:rsidR="008A0DDB">
        <w:t>г.</w:t>
      </w:r>
      <w:r w:rsidR="008A0DDB" w:rsidRPr="00D46950">
        <w:t>Барнаул</w:t>
      </w:r>
      <w:proofErr w:type="spellEnd"/>
      <w:proofErr w:type="gramEnd"/>
      <w:r w:rsidR="008A0DDB" w:rsidRPr="00D46950">
        <w:t xml:space="preserve">, </w:t>
      </w:r>
      <w:r w:rsidR="008A0DDB">
        <w:rPr>
          <w:rFonts w:eastAsia="Times New Roman" w:cs="Times New Roman"/>
          <w:bCs/>
          <w:color w:val="000000"/>
          <w:lang w:eastAsia="ru-RU"/>
        </w:rPr>
        <w:t xml:space="preserve">пер. </w:t>
      </w:r>
      <w:proofErr w:type="spellStart"/>
      <w:r w:rsidR="008A0DDB">
        <w:rPr>
          <w:rFonts w:eastAsia="Times New Roman" w:cs="Times New Roman"/>
          <w:bCs/>
          <w:color w:val="000000"/>
          <w:lang w:eastAsia="ru-RU"/>
        </w:rPr>
        <w:t>Геблера</w:t>
      </w:r>
      <w:proofErr w:type="spellEnd"/>
      <w:r w:rsidR="008A0DDB">
        <w:rPr>
          <w:rFonts w:eastAsia="Times New Roman" w:cs="Times New Roman"/>
          <w:bCs/>
          <w:color w:val="000000"/>
          <w:lang w:eastAsia="ru-RU"/>
        </w:rPr>
        <w:t xml:space="preserve"> 33 4 </w:t>
      </w:r>
      <w:proofErr w:type="spellStart"/>
      <w:r w:rsidR="008A0DDB">
        <w:rPr>
          <w:rFonts w:eastAsia="Times New Roman" w:cs="Times New Roman"/>
          <w:bCs/>
          <w:color w:val="000000"/>
          <w:lang w:eastAsia="ru-RU"/>
        </w:rPr>
        <w:t>эт</w:t>
      </w:r>
      <w:proofErr w:type="spellEnd"/>
      <w:r w:rsidR="008A0DDB">
        <w:rPr>
          <w:rFonts w:eastAsia="Times New Roman" w:cs="Times New Roman"/>
          <w:bCs/>
          <w:color w:val="000000"/>
          <w:lang w:eastAsia="ru-RU"/>
        </w:rPr>
        <w:t>.</w:t>
      </w:r>
    </w:p>
    <w:p w14:paraId="1431B2B0" w14:textId="183D6E0B" w:rsidR="004F4C65" w:rsidRPr="00D46950" w:rsidRDefault="004F4C65" w:rsidP="000C2CE9">
      <w:pPr>
        <w:ind w:firstLine="709"/>
        <w:rPr>
          <w:color w:val="auto"/>
        </w:rPr>
      </w:pPr>
      <w:r w:rsidRPr="00D46950">
        <w:t>Режим работы: с 8:00 до 17:00,</w:t>
      </w:r>
      <w:r w:rsidR="008A0DDB">
        <w:t xml:space="preserve"> в пятницу с 08:00 до 16:00, </w:t>
      </w:r>
      <w:r w:rsidR="00EB6E10">
        <w:t>обед c 12 до 13.</w:t>
      </w:r>
    </w:p>
    <w:p w14:paraId="4C953E67" w14:textId="1CE0AAB5" w:rsidR="00BD0454" w:rsidRPr="00D46950" w:rsidRDefault="00BD0454" w:rsidP="000C2CE9">
      <w:pPr>
        <w:ind w:firstLine="709"/>
        <w:rPr>
          <w:rFonts w:cs="Times New Roman"/>
        </w:rPr>
      </w:pPr>
      <w:r w:rsidRPr="00D46950">
        <w:rPr>
          <w:rFonts w:cs="Times New Roman"/>
        </w:rPr>
        <w:t xml:space="preserve">Круглосуточно </w:t>
      </w:r>
      <w:r w:rsidR="002C73B3" w:rsidRPr="00D46950">
        <w:rPr>
          <w:rFonts w:cs="Times New Roman"/>
        </w:rPr>
        <w:t>(</w:t>
      </w:r>
      <w:r w:rsidR="00F662BE" w:rsidRPr="00D46950">
        <w:rPr>
          <w:rFonts w:cs="Times New Roman"/>
        </w:rPr>
        <w:t xml:space="preserve">диспетчерская </w:t>
      </w:r>
      <w:r w:rsidR="002C73B3" w:rsidRPr="00D46950">
        <w:rPr>
          <w:rFonts w:cs="Times New Roman"/>
        </w:rPr>
        <w:t>служба)</w:t>
      </w:r>
      <w:r w:rsidR="00F662BE" w:rsidRPr="00D46950">
        <w:rPr>
          <w:rFonts w:cs="Times New Roman"/>
        </w:rPr>
        <w:t xml:space="preserve"> </w:t>
      </w:r>
      <w:r w:rsidR="004F4C65" w:rsidRPr="00D46950">
        <w:rPr>
          <w:rFonts w:cs="Times New Roman"/>
        </w:rPr>
        <w:t xml:space="preserve">8 (3852) </w:t>
      </w:r>
      <w:r w:rsidR="00AF7A76" w:rsidRPr="00D46950">
        <w:rPr>
          <w:rFonts w:cs="Times New Roman"/>
        </w:rPr>
        <w:t>250911</w:t>
      </w:r>
    </w:p>
    <w:p w14:paraId="1487DCAC" w14:textId="77777777" w:rsidR="00BD0454" w:rsidRPr="00D46950" w:rsidRDefault="00BD0454" w:rsidP="000C2CE9">
      <w:pPr>
        <w:ind w:firstLine="709"/>
        <w:rPr>
          <w:rFonts w:cs="Times New Roman"/>
        </w:rPr>
      </w:pPr>
      <w:r w:rsidRPr="00D46950">
        <w:rPr>
          <w:rFonts w:cs="Times New Roman"/>
        </w:rPr>
        <w:t>6.5.1. Типовой алгоритм заочного обслуживания потребителей устанавливается для каждого канала взаимодействия с потребителями.</w:t>
      </w:r>
    </w:p>
    <w:p w14:paraId="45E1D2F0" w14:textId="77777777" w:rsidR="00C167AF" w:rsidRPr="00D46950" w:rsidRDefault="00C167AF" w:rsidP="00C167AF">
      <w:pPr>
        <w:ind w:firstLine="709"/>
        <w:rPr>
          <w:rFonts w:cs="Times New Roman"/>
        </w:rPr>
      </w:pPr>
      <w:r w:rsidRPr="00D46950">
        <w:rPr>
          <w:rFonts w:cs="Times New Roman"/>
        </w:rPr>
        <w:t>6.5.2. Типовой алгоритм заочного обслуживания по телефону:</w:t>
      </w:r>
    </w:p>
    <w:p w14:paraId="03662885" w14:textId="77777777" w:rsidR="00C167AF" w:rsidRPr="00D46950" w:rsidRDefault="00C167AF" w:rsidP="00C167AF">
      <w:pPr>
        <w:ind w:firstLine="709"/>
        <w:rPr>
          <w:rFonts w:cs="Times New Roman"/>
        </w:rPr>
      </w:pPr>
      <w:r w:rsidRPr="00D46950">
        <w:rPr>
          <w:rFonts w:cs="Times New Roman"/>
        </w:rPr>
        <w:t>звонок потребителя;</w:t>
      </w:r>
    </w:p>
    <w:p w14:paraId="012D15F1" w14:textId="77777777" w:rsidR="00C167AF" w:rsidRPr="00D46950" w:rsidRDefault="00C167AF" w:rsidP="00C167AF">
      <w:pPr>
        <w:ind w:firstLine="709"/>
        <w:rPr>
          <w:rFonts w:cs="Times New Roman"/>
        </w:rPr>
      </w:pPr>
      <w:r w:rsidRPr="00D46950">
        <w:rPr>
          <w:rFonts w:cs="Times New Roman"/>
        </w:rPr>
        <w:t>прием звонка сотрудником;</w:t>
      </w:r>
    </w:p>
    <w:p w14:paraId="39AF64B1" w14:textId="77777777" w:rsidR="00C167AF" w:rsidRPr="00D46950" w:rsidRDefault="00C167AF" w:rsidP="00C167AF">
      <w:pPr>
        <w:ind w:firstLine="709"/>
        <w:rPr>
          <w:rFonts w:cs="Times New Roman"/>
        </w:rPr>
      </w:pPr>
      <w:r w:rsidRPr="00D46950">
        <w:rPr>
          <w:rFonts w:cs="Times New Roman"/>
        </w:rPr>
        <w:t>предоставление информации по запросу потребителя сотрудником;</w:t>
      </w:r>
    </w:p>
    <w:p w14:paraId="18B69F3D" w14:textId="77777777" w:rsidR="00C167AF" w:rsidRPr="00D46950" w:rsidRDefault="00C167AF" w:rsidP="00C167AF">
      <w:pPr>
        <w:ind w:firstLine="709"/>
        <w:rPr>
          <w:rFonts w:cs="Times New Roman"/>
        </w:rPr>
      </w:pPr>
      <w:r w:rsidRPr="00D46950">
        <w:rPr>
          <w:rFonts w:cs="Times New Roman"/>
        </w:rPr>
        <w:t>если на момент поступления запроса информация, необходимая для ответа, отсутствует, сотрудник извещает потребителя о том, что ответ будет предоставлен посредством исходящей связи;</w:t>
      </w:r>
    </w:p>
    <w:p w14:paraId="20FF750F" w14:textId="0DF0F6E5" w:rsidR="00BD0454" w:rsidRDefault="00600C4D" w:rsidP="000C2CE9">
      <w:pPr>
        <w:ind w:firstLine="709"/>
        <w:rPr>
          <w:rFonts w:cs="Times New Roman"/>
        </w:rPr>
      </w:pPr>
      <w:r w:rsidRPr="00C167AF">
        <w:rPr>
          <w:rFonts w:cs="Times New Roman"/>
        </w:rPr>
        <w:t>д</w:t>
      </w:r>
      <w:r w:rsidR="00BD0454" w:rsidRPr="00C167AF">
        <w:rPr>
          <w:rFonts w:cs="Times New Roman"/>
        </w:rPr>
        <w:t xml:space="preserve">альнейшая обработка обращения потребителя, исполнение мероприятий </w:t>
      </w:r>
      <w:r w:rsidR="00D96497" w:rsidRPr="00C167AF">
        <w:rPr>
          <w:rFonts w:cs="Times New Roman"/>
        </w:rPr>
        <w:br/>
      </w:r>
      <w:r w:rsidR="00BD0454" w:rsidRPr="00C167AF">
        <w:rPr>
          <w:rFonts w:cs="Times New Roman"/>
        </w:rPr>
        <w:t>по обращению осуществляется в соответствии с настоящим Стандартом.</w:t>
      </w:r>
    </w:p>
    <w:p w14:paraId="033A7ABF" w14:textId="77777777" w:rsidR="00600C4D" w:rsidRDefault="00600C4D" w:rsidP="000C2CE9">
      <w:pPr>
        <w:ind w:firstLine="709"/>
        <w:rPr>
          <w:rFonts w:cs="Times New Roman"/>
        </w:rPr>
      </w:pPr>
      <w:r>
        <w:rPr>
          <w:rFonts w:cs="Times New Roman"/>
        </w:rPr>
        <w:t xml:space="preserve">6.5.3. </w:t>
      </w:r>
      <w:r w:rsidRPr="00600C4D">
        <w:rPr>
          <w:rFonts w:cs="Times New Roman"/>
        </w:rPr>
        <w:t>Типовой алгоритм заочного обслуживания</w:t>
      </w:r>
      <w:r>
        <w:rPr>
          <w:rFonts w:cs="Times New Roman"/>
        </w:rPr>
        <w:t xml:space="preserve"> </w:t>
      </w:r>
      <w:r w:rsidRPr="00600C4D">
        <w:rPr>
          <w:rFonts w:cs="Times New Roman"/>
        </w:rPr>
        <w:t xml:space="preserve">посредством почтовой связи </w:t>
      </w:r>
      <w:r w:rsidR="00D96497">
        <w:rPr>
          <w:rFonts w:cs="Times New Roman"/>
        </w:rPr>
        <w:br/>
      </w:r>
      <w:r w:rsidRPr="00600C4D">
        <w:rPr>
          <w:rFonts w:cs="Times New Roman"/>
        </w:rPr>
        <w:t>и электронной почты</w:t>
      </w:r>
      <w:r>
        <w:rPr>
          <w:rFonts w:cs="Times New Roman"/>
        </w:rPr>
        <w:t>:</w:t>
      </w:r>
    </w:p>
    <w:p w14:paraId="7583B0FF" w14:textId="77777777" w:rsidR="00600C4D" w:rsidRDefault="00600C4D" w:rsidP="000C2CE9">
      <w:pPr>
        <w:ind w:firstLine="709"/>
        <w:rPr>
          <w:rFonts w:cs="Times New Roman"/>
        </w:rPr>
      </w:pPr>
      <w:r>
        <w:rPr>
          <w:rFonts w:cs="Times New Roman"/>
        </w:rPr>
        <w:t>регистрация обращения потребителя как входящей корреспонденции;</w:t>
      </w:r>
    </w:p>
    <w:p w14:paraId="582A2F02" w14:textId="77777777" w:rsidR="00600C4D" w:rsidRDefault="00600C4D" w:rsidP="000C2CE9">
      <w:pPr>
        <w:ind w:firstLine="709"/>
        <w:rPr>
          <w:rFonts w:cs="Times New Roman"/>
        </w:rPr>
      </w:pPr>
      <w:r>
        <w:rPr>
          <w:rFonts w:cs="Times New Roman"/>
        </w:rPr>
        <w:t>обработка</w:t>
      </w:r>
      <w:r w:rsidRPr="00600C4D">
        <w:rPr>
          <w:rFonts w:cs="Times New Roman"/>
        </w:rPr>
        <w:t xml:space="preserve"> поступивших обращений потребителей</w:t>
      </w:r>
      <w:r>
        <w:rPr>
          <w:rFonts w:cs="Times New Roman"/>
        </w:rPr>
        <w:t>.</w:t>
      </w:r>
    </w:p>
    <w:p w14:paraId="655A40C2" w14:textId="77777777" w:rsidR="00600C4D" w:rsidRDefault="00600C4D" w:rsidP="000C2CE9">
      <w:pPr>
        <w:ind w:firstLine="709"/>
        <w:rPr>
          <w:rFonts w:cs="Times New Roman"/>
        </w:rPr>
      </w:pPr>
      <w:r w:rsidRPr="00600C4D">
        <w:rPr>
          <w:rFonts w:cs="Times New Roman"/>
        </w:rPr>
        <w:lastRenderedPageBreak/>
        <w:t xml:space="preserve">Оригиналы документов по заявкам на оказание услуг, копии которых направлены </w:t>
      </w:r>
      <w:r w:rsidR="00D96497">
        <w:rPr>
          <w:rFonts w:cs="Times New Roman"/>
        </w:rPr>
        <w:br/>
      </w:r>
      <w:r w:rsidRPr="00600C4D">
        <w:rPr>
          <w:rFonts w:cs="Times New Roman"/>
        </w:rPr>
        <w:t xml:space="preserve">в компанию через средства электронной почты, должны быть представлены в Общество </w:t>
      </w:r>
      <w:r w:rsidR="00D96497">
        <w:rPr>
          <w:rFonts w:cs="Times New Roman"/>
        </w:rPr>
        <w:br/>
      </w:r>
      <w:r w:rsidRPr="00600C4D">
        <w:rPr>
          <w:rFonts w:cs="Times New Roman"/>
        </w:rPr>
        <w:t>в течение регламентированных сроков с даты направления заявки.</w:t>
      </w:r>
    </w:p>
    <w:p w14:paraId="5E6C3BBC" w14:textId="77777777" w:rsidR="00C167AF" w:rsidRPr="00080DD1" w:rsidRDefault="00C167AF" w:rsidP="00C167AF">
      <w:pPr>
        <w:pStyle w:val="aff6"/>
        <w:rPr>
          <w:sz w:val="24"/>
          <w:szCs w:val="24"/>
        </w:rPr>
      </w:pPr>
      <w:r w:rsidRPr="00080DD1">
        <w:rPr>
          <w:sz w:val="24"/>
          <w:szCs w:val="24"/>
        </w:rPr>
        <w:t xml:space="preserve">6.6. В целях выявления проблемных вопросов при взаимодействии с потребителями и повышения эффективности обслуживания потребителей общество организует не </w:t>
      </w:r>
      <w:proofErr w:type="gramStart"/>
      <w:r w:rsidRPr="00080DD1">
        <w:rPr>
          <w:sz w:val="24"/>
          <w:szCs w:val="24"/>
        </w:rPr>
        <w:t>реже  одного</w:t>
      </w:r>
      <w:proofErr w:type="gramEnd"/>
      <w:r w:rsidRPr="00080DD1">
        <w:rPr>
          <w:sz w:val="24"/>
          <w:szCs w:val="24"/>
        </w:rPr>
        <w:t xml:space="preserve"> раза в год  «обратную связь» с потребителями путем размещения на официальном сайте </w:t>
      </w:r>
      <w:r>
        <w:rPr>
          <w:sz w:val="24"/>
          <w:szCs w:val="24"/>
        </w:rPr>
        <w:t xml:space="preserve"> информации по </w:t>
      </w:r>
      <w:r w:rsidRPr="00080DD1">
        <w:rPr>
          <w:sz w:val="24"/>
          <w:szCs w:val="24"/>
        </w:rPr>
        <w:t>анализ</w:t>
      </w:r>
      <w:r>
        <w:rPr>
          <w:sz w:val="24"/>
          <w:szCs w:val="24"/>
        </w:rPr>
        <w:t>у</w:t>
      </w:r>
      <w:r w:rsidRPr="00080DD1">
        <w:rPr>
          <w:sz w:val="24"/>
          <w:szCs w:val="24"/>
        </w:rPr>
        <w:t xml:space="preserve"> статистической отчетности по поступившим обращениям для выявления потре</w:t>
      </w:r>
      <w:r>
        <w:rPr>
          <w:sz w:val="24"/>
          <w:szCs w:val="24"/>
        </w:rPr>
        <w:t>бностей и ожиданий потребителей.</w:t>
      </w:r>
    </w:p>
    <w:p w14:paraId="793C9594" w14:textId="77777777" w:rsidR="00C167AF" w:rsidRDefault="00C167AF" w:rsidP="00C167AF">
      <w:pPr>
        <w:pStyle w:val="aff6"/>
        <w:spacing w:line="288" w:lineRule="auto"/>
        <w:rPr>
          <w:sz w:val="24"/>
          <w:szCs w:val="24"/>
        </w:rPr>
      </w:pPr>
      <w:r w:rsidRPr="00080DD1">
        <w:rPr>
          <w:sz w:val="24"/>
          <w:szCs w:val="24"/>
        </w:rPr>
        <w:t>Дополнительно для организации обратной связи могут быть использованы клиентские почтовые ящики - ящики для приема письменной корреспонденции - обращений, мнений клиентов, анкет.</w:t>
      </w:r>
    </w:p>
    <w:p w14:paraId="24433964" w14:textId="77777777" w:rsidR="00C167AF" w:rsidRPr="00080DD1" w:rsidRDefault="00C167AF" w:rsidP="00C167AF">
      <w:pPr>
        <w:pStyle w:val="aff6"/>
        <w:spacing w:line="288" w:lineRule="auto"/>
        <w:rPr>
          <w:sz w:val="24"/>
          <w:szCs w:val="24"/>
        </w:rPr>
      </w:pPr>
      <w:r w:rsidRPr="00080DD1">
        <w:rPr>
          <w:sz w:val="24"/>
          <w:szCs w:val="24"/>
        </w:rPr>
        <w:t>6.7. Оценка и контроль функционирования системы обслуживания потребителей осуществляются следующими инструментами:</w:t>
      </w:r>
    </w:p>
    <w:p w14:paraId="41FD7716" w14:textId="77777777" w:rsidR="00C167AF" w:rsidRPr="00080DD1" w:rsidRDefault="00C167AF" w:rsidP="00C167AF">
      <w:pPr>
        <w:pStyle w:val="aff6"/>
        <w:rPr>
          <w:sz w:val="24"/>
          <w:szCs w:val="24"/>
        </w:rPr>
      </w:pPr>
      <w:r w:rsidRPr="00080DD1">
        <w:rPr>
          <w:sz w:val="24"/>
          <w:szCs w:val="24"/>
        </w:rPr>
        <w:t>- система мониторинга жалоб и обращений потребителей;</w:t>
      </w:r>
    </w:p>
    <w:p w14:paraId="33CE64F4" w14:textId="77777777" w:rsidR="00C167AF" w:rsidRPr="00080DD1" w:rsidRDefault="00C167AF" w:rsidP="00C167AF">
      <w:pPr>
        <w:pStyle w:val="aff6"/>
        <w:rPr>
          <w:sz w:val="24"/>
          <w:szCs w:val="24"/>
        </w:rPr>
      </w:pPr>
      <w:r w:rsidRPr="00080DD1">
        <w:rPr>
          <w:sz w:val="24"/>
          <w:szCs w:val="24"/>
        </w:rPr>
        <w:t xml:space="preserve">-система оценки своевременности предоставления потребителям ответов </w:t>
      </w:r>
      <w:r w:rsidRPr="00080DD1">
        <w:rPr>
          <w:sz w:val="24"/>
          <w:szCs w:val="24"/>
        </w:rPr>
        <w:br/>
        <w:t>на обращения, информации и документов (в том числе платежных) и т.д.;</w:t>
      </w:r>
    </w:p>
    <w:p w14:paraId="1003B5F1" w14:textId="77777777" w:rsidR="00C167AF" w:rsidRDefault="00C167AF" w:rsidP="00C167AF">
      <w:pPr>
        <w:pStyle w:val="aff6"/>
        <w:spacing w:line="288" w:lineRule="auto"/>
        <w:rPr>
          <w:sz w:val="24"/>
          <w:szCs w:val="24"/>
        </w:rPr>
      </w:pPr>
      <w:r w:rsidRPr="00080DD1">
        <w:rPr>
          <w:sz w:val="24"/>
          <w:szCs w:val="24"/>
        </w:rPr>
        <w:t>- внутренний контроль качества обслуживания потребителей.</w:t>
      </w:r>
    </w:p>
    <w:p w14:paraId="1EC2361E" w14:textId="77777777" w:rsidR="00D75D1B" w:rsidRDefault="00D75D1B" w:rsidP="000C2CE9">
      <w:pPr>
        <w:pStyle w:val="aff6"/>
        <w:spacing w:line="288" w:lineRule="auto"/>
        <w:rPr>
          <w:sz w:val="24"/>
          <w:szCs w:val="24"/>
        </w:rPr>
      </w:pPr>
      <w:r>
        <w:rPr>
          <w:sz w:val="24"/>
          <w:szCs w:val="24"/>
        </w:rPr>
        <w:t xml:space="preserve">6.8. Требования к персоналу, обслуживающему потребителей: </w:t>
      </w:r>
    </w:p>
    <w:p w14:paraId="1BA2EAE7" w14:textId="77777777" w:rsidR="00A3654C" w:rsidRPr="00F42405" w:rsidRDefault="00D75D1B" w:rsidP="000C2CE9">
      <w:pPr>
        <w:pStyle w:val="aff6"/>
        <w:spacing w:line="288" w:lineRule="auto"/>
        <w:rPr>
          <w:sz w:val="24"/>
          <w:szCs w:val="24"/>
        </w:rPr>
      </w:pPr>
      <w:r>
        <w:rPr>
          <w:sz w:val="24"/>
          <w:szCs w:val="24"/>
        </w:rPr>
        <w:t xml:space="preserve">6.8.1. </w:t>
      </w:r>
      <w:r w:rsidR="00A3654C" w:rsidRPr="00F42405">
        <w:rPr>
          <w:sz w:val="24"/>
          <w:szCs w:val="24"/>
        </w:rPr>
        <w:t>Сотрудники, в компетенцию которых входит взаимодействие с потребителями, в своём лице представляют Общество и отношение Общества</w:t>
      </w:r>
      <w:r w:rsidR="00A3654C" w:rsidRPr="00F42405" w:rsidDel="003A6E34">
        <w:rPr>
          <w:sz w:val="24"/>
          <w:szCs w:val="24"/>
        </w:rPr>
        <w:t xml:space="preserve"> </w:t>
      </w:r>
      <w:r w:rsidR="00A3654C" w:rsidRPr="00F42405">
        <w:rPr>
          <w:sz w:val="24"/>
          <w:szCs w:val="24"/>
        </w:rPr>
        <w:t>к потребителю.</w:t>
      </w:r>
      <w:r w:rsidRPr="00D75D1B">
        <w:rPr>
          <w:sz w:val="24"/>
          <w:szCs w:val="24"/>
        </w:rPr>
        <w:t xml:space="preserve"> </w:t>
      </w:r>
      <w:r w:rsidRPr="00F42405">
        <w:rPr>
          <w:sz w:val="24"/>
          <w:szCs w:val="24"/>
        </w:rPr>
        <w:t xml:space="preserve">Неизменным </w:t>
      </w:r>
      <w:r w:rsidR="00B7383C">
        <w:rPr>
          <w:sz w:val="24"/>
          <w:szCs w:val="24"/>
        </w:rPr>
        <w:br/>
      </w:r>
      <w:r w:rsidRPr="00F42405">
        <w:rPr>
          <w:sz w:val="24"/>
          <w:szCs w:val="24"/>
        </w:rPr>
        <w:t>в любой ситуации остается уважение к потребителю, здравый смысл и рациональность поведения сотрудников структурных подразделений Общества</w:t>
      </w:r>
      <w:r w:rsidRPr="00F42405">
        <w:rPr>
          <w:i/>
          <w:sz w:val="24"/>
          <w:szCs w:val="24"/>
        </w:rPr>
        <w:t>.</w:t>
      </w:r>
    </w:p>
    <w:p w14:paraId="541A6244" w14:textId="77777777" w:rsidR="00A3654C" w:rsidRPr="00F42405" w:rsidRDefault="00554784" w:rsidP="000C2CE9">
      <w:pPr>
        <w:pStyle w:val="aff6"/>
        <w:spacing w:line="288" w:lineRule="auto"/>
        <w:rPr>
          <w:sz w:val="24"/>
          <w:szCs w:val="24"/>
        </w:rPr>
      </w:pPr>
      <w:r>
        <w:rPr>
          <w:sz w:val="24"/>
          <w:szCs w:val="24"/>
        </w:rPr>
        <w:t>6.</w:t>
      </w:r>
      <w:r w:rsidR="00D75D1B">
        <w:rPr>
          <w:sz w:val="24"/>
          <w:szCs w:val="24"/>
        </w:rPr>
        <w:t>8.2.</w:t>
      </w:r>
      <w:r>
        <w:rPr>
          <w:sz w:val="24"/>
          <w:szCs w:val="24"/>
        </w:rPr>
        <w:t xml:space="preserve"> </w:t>
      </w:r>
      <w:r w:rsidR="00A3654C" w:rsidRPr="00F42405">
        <w:rPr>
          <w:sz w:val="24"/>
          <w:szCs w:val="24"/>
        </w:rPr>
        <w:t>Правила, которых должен придерживаться сотрудник:</w:t>
      </w:r>
    </w:p>
    <w:p w14:paraId="1338B1B2" w14:textId="77777777" w:rsidR="00A3654C" w:rsidRPr="00D75D1B" w:rsidRDefault="00A3654C" w:rsidP="000C2CE9">
      <w:pPr>
        <w:spacing w:line="276" w:lineRule="auto"/>
        <w:ind w:firstLine="709"/>
      </w:pPr>
      <w:r w:rsidRPr="00D75D1B">
        <w:rPr>
          <w:rFonts w:cs="Times New Roman"/>
        </w:rPr>
        <w:t>сотрудник должен оперативно и качественно обслуживать потребителя;</w:t>
      </w:r>
    </w:p>
    <w:p w14:paraId="0105B383" w14:textId="77777777" w:rsidR="00A3654C" w:rsidRPr="00D75D1B" w:rsidRDefault="00A3654C" w:rsidP="000C2CE9">
      <w:pPr>
        <w:spacing w:line="276" w:lineRule="auto"/>
        <w:ind w:firstLine="709"/>
      </w:pPr>
      <w:r w:rsidRPr="00D75D1B">
        <w:rPr>
          <w:rFonts w:cs="Times New Roman"/>
        </w:rPr>
        <w:t>сотрудник должен стремиться обеспечить максимальный эмоциональный комфорт для потребителя;</w:t>
      </w:r>
    </w:p>
    <w:p w14:paraId="52C464C2" w14:textId="77777777" w:rsidR="00A3654C" w:rsidRPr="00736642" w:rsidRDefault="00A3654C" w:rsidP="000C2CE9">
      <w:pPr>
        <w:spacing w:line="276" w:lineRule="auto"/>
        <w:ind w:firstLine="709"/>
      </w:pPr>
      <w:r w:rsidRPr="00736642">
        <w:rPr>
          <w:rFonts w:cs="Times New Roman"/>
        </w:rPr>
        <w:t xml:space="preserve">составляющими высокой коммуникативной культуры общения сотрудника </w:t>
      </w:r>
      <w:r w:rsidR="00B7383C">
        <w:rPr>
          <w:rFonts w:cs="Times New Roman"/>
        </w:rPr>
        <w:br/>
      </w:r>
      <w:r w:rsidRPr="00736642">
        <w:rPr>
          <w:rFonts w:cs="Times New Roman"/>
        </w:rPr>
        <w:t>с потребителем являются: предупредительность, тактичность, вежливость, доброжелательность и спокойствие;</w:t>
      </w:r>
    </w:p>
    <w:p w14:paraId="535A3AD9" w14:textId="77777777" w:rsidR="00A3654C" w:rsidRPr="00AB7072" w:rsidRDefault="00A3654C" w:rsidP="000C2CE9">
      <w:pPr>
        <w:spacing w:line="276" w:lineRule="auto"/>
        <w:ind w:firstLine="709"/>
      </w:pPr>
      <w:r w:rsidRPr="00AB7072">
        <w:rPr>
          <w:rFonts w:cs="Times New Roman"/>
        </w:rPr>
        <w:t>сотруднику следует использовать слова «спасибо» и «пожалуйста»;</w:t>
      </w:r>
    </w:p>
    <w:p w14:paraId="47906A01" w14:textId="77777777" w:rsidR="00A3654C" w:rsidRPr="00AB7072" w:rsidRDefault="00A3654C" w:rsidP="000C2CE9">
      <w:pPr>
        <w:spacing w:line="276" w:lineRule="auto"/>
        <w:ind w:firstLine="709"/>
      </w:pPr>
      <w:r w:rsidRPr="00AB7072">
        <w:rPr>
          <w:rFonts w:cs="Times New Roman"/>
        </w:rPr>
        <w:t>сотрудник всегда первым приветствует потребителя;</w:t>
      </w:r>
    </w:p>
    <w:p w14:paraId="0A3F73AB" w14:textId="77777777" w:rsidR="00A3654C" w:rsidRPr="00C755D1" w:rsidRDefault="00A3654C" w:rsidP="000C2CE9">
      <w:pPr>
        <w:spacing w:line="276" w:lineRule="auto"/>
        <w:ind w:firstLine="709"/>
      </w:pPr>
      <w:r w:rsidRPr="00C755D1">
        <w:rPr>
          <w:rFonts w:cs="Times New Roman"/>
        </w:rPr>
        <w:t>исключается обращение к потребителю по половому признаку – «мужчина» / «женщина»;</w:t>
      </w:r>
    </w:p>
    <w:p w14:paraId="3F452FA7" w14:textId="77777777" w:rsidR="00A3654C" w:rsidRPr="00B25FC1" w:rsidRDefault="00A3654C" w:rsidP="000C2CE9">
      <w:pPr>
        <w:spacing w:line="276" w:lineRule="auto"/>
        <w:ind w:firstLine="709"/>
      </w:pPr>
      <w:r w:rsidRPr="00B25FC1">
        <w:rPr>
          <w:rFonts w:cs="Times New Roman"/>
        </w:rPr>
        <w:t xml:space="preserve">сотрудник в процессе общения обращается к потребителю по имени и отчеству </w:t>
      </w:r>
      <w:r w:rsidR="00B7383C">
        <w:rPr>
          <w:rFonts w:cs="Times New Roman"/>
        </w:rPr>
        <w:br/>
      </w:r>
      <w:r w:rsidRPr="00B25FC1">
        <w:rPr>
          <w:rFonts w:cs="Times New Roman"/>
        </w:rPr>
        <w:t>и на «Вы» вне зависимости от его возраста и социального положения.</w:t>
      </w:r>
    </w:p>
    <w:p w14:paraId="5C41ECE9" w14:textId="77777777" w:rsidR="00A3654C" w:rsidRPr="00B25FC1" w:rsidRDefault="00D75D1B" w:rsidP="000C2CE9">
      <w:pPr>
        <w:spacing w:line="276" w:lineRule="auto"/>
        <w:ind w:firstLine="709"/>
      </w:pPr>
      <w:r w:rsidRPr="00B25FC1">
        <w:rPr>
          <w:rFonts w:cs="Times New Roman"/>
        </w:rPr>
        <w:t xml:space="preserve">6.8.3. </w:t>
      </w:r>
      <w:r w:rsidR="00A3654C" w:rsidRPr="00B25FC1">
        <w:rPr>
          <w:rFonts w:cs="Times New Roman"/>
        </w:rPr>
        <w:t xml:space="preserve">Сотрудник относится ко всем потребителям ровно и выдержанно </w:t>
      </w:r>
      <w:r w:rsidR="00B7383C">
        <w:rPr>
          <w:rFonts w:cs="Times New Roman"/>
        </w:rPr>
        <w:br/>
      </w:r>
      <w:r w:rsidR="00A3654C" w:rsidRPr="00B25FC1">
        <w:rPr>
          <w:rFonts w:cs="Times New Roman"/>
        </w:rPr>
        <w:t xml:space="preserve">вне зависимости от личных симпатий и антипатий. </w:t>
      </w:r>
    </w:p>
    <w:p w14:paraId="682A9F47" w14:textId="77777777" w:rsidR="00A3654C" w:rsidRPr="00B25FC1" w:rsidRDefault="00A3654C" w:rsidP="000C2CE9">
      <w:pPr>
        <w:spacing w:line="276" w:lineRule="auto"/>
        <w:ind w:firstLine="709"/>
      </w:pPr>
      <w:r w:rsidRPr="00B25FC1">
        <w:rPr>
          <w:rFonts w:cs="Times New Roman"/>
        </w:rPr>
        <w:t>Сотрудник должен уважать точку зрения потребителя вне зависимости от того разделяет он ее или нет. Не допускается явно навязывать свою точку зрения, игнорировать высказывания потребителя или перебивать.</w:t>
      </w:r>
    </w:p>
    <w:p w14:paraId="462D5191" w14:textId="77777777" w:rsidR="00A3654C" w:rsidRPr="00B25FC1" w:rsidRDefault="00A3654C" w:rsidP="000C2CE9">
      <w:pPr>
        <w:spacing w:line="276" w:lineRule="auto"/>
        <w:ind w:firstLine="709"/>
      </w:pPr>
      <w:r w:rsidRPr="00B25FC1">
        <w:rPr>
          <w:rFonts w:cs="Times New Roman"/>
        </w:rPr>
        <w:t>Особое внимание следует уделять работе с жалобами потребителей: необходимо внимательно выслушать потребителя и выразить готовность разобраться в возникшей ситуации.</w:t>
      </w:r>
    </w:p>
    <w:p w14:paraId="539EFB4B" w14:textId="77777777" w:rsidR="00A3654C" w:rsidRPr="00B25FC1" w:rsidRDefault="00D75D1B" w:rsidP="000C2CE9">
      <w:pPr>
        <w:spacing w:line="276" w:lineRule="auto"/>
        <w:ind w:firstLine="709"/>
      </w:pPr>
      <w:r w:rsidRPr="00B25FC1">
        <w:rPr>
          <w:rFonts w:cs="Times New Roman"/>
        </w:rPr>
        <w:lastRenderedPageBreak/>
        <w:t xml:space="preserve">6.8.4. </w:t>
      </w:r>
      <w:r w:rsidR="00A3654C" w:rsidRPr="00B25FC1">
        <w:rPr>
          <w:rFonts w:cs="Times New Roman"/>
        </w:rPr>
        <w:t>Профессиональные термины при общении с потребителем сотрудник должен употреблять в меру и только в тех случаях, когда уверен в том, что потребитель полностью понимает его.</w:t>
      </w:r>
    </w:p>
    <w:p w14:paraId="151B615D" w14:textId="77777777" w:rsidR="00A3654C" w:rsidRPr="00B25FC1" w:rsidRDefault="00D75D1B" w:rsidP="000C2CE9">
      <w:pPr>
        <w:spacing w:line="276" w:lineRule="auto"/>
        <w:ind w:firstLine="709"/>
      </w:pPr>
      <w:r w:rsidRPr="00B25FC1">
        <w:rPr>
          <w:rFonts w:cs="Times New Roman"/>
        </w:rPr>
        <w:t xml:space="preserve">6.8.5. </w:t>
      </w:r>
      <w:r w:rsidR="00A3654C" w:rsidRPr="00B25FC1">
        <w:rPr>
          <w:rFonts w:cs="Times New Roman"/>
        </w:rPr>
        <w:t>При взаимодействии с потребителем сотрудник не должен предоставлять заведомо ложную информацию либо дезориентировать его иными способами.</w:t>
      </w:r>
    </w:p>
    <w:p w14:paraId="5672DC97" w14:textId="77777777" w:rsidR="00A3654C" w:rsidRPr="00F42405" w:rsidRDefault="00A3654C" w:rsidP="000C2CE9">
      <w:pPr>
        <w:spacing w:line="276" w:lineRule="auto"/>
        <w:ind w:firstLine="709"/>
        <w:rPr>
          <w:szCs w:val="24"/>
        </w:rPr>
      </w:pPr>
      <w:r w:rsidRPr="00B25FC1">
        <w:rPr>
          <w:rFonts w:cs="Times New Roman"/>
        </w:rPr>
        <w:t>Если у сотрудника</w:t>
      </w:r>
      <w:r w:rsidRPr="00F42405">
        <w:rPr>
          <w:szCs w:val="24"/>
        </w:rPr>
        <w:t xml:space="preserve"> нет полной уверенности в точности передаваемой потребителю информации, ему необходимо ее перепроверить. Если для выяснения деталей требуется значительное время, то сотруднику</w:t>
      </w:r>
      <w:r w:rsidR="00D75D1B">
        <w:rPr>
          <w:rFonts w:cs="Times New Roman"/>
        </w:rPr>
        <w:t xml:space="preserve">, осуществляющего обслуживание потребителя </w:t>
      </w:r>
      <w:r w:rsidR="00D75D1B" w:rsidRPr="00D75D1B">
        <w:rPr>
          <w:rFonts w:cs="Times New Roman"/>
        </w:rPr>
        <w:t>посредством телефонной связи</w:t>
      </w:r>
      <w:r w:rsidR="00D75D1B">
        <w:rPr>
          <w:rFonts w:cs="Times New Roman"/>
        </w:rPr>
        <w:t>,</w:t>
      </w:r>
      <w:r w:rsidRPr="00F42405">
        <w:rPr>
          <w:szCs w:val="24"/>
        </w:rPr>
        <w:t xml:space="preserve"> следует предложить потребителю связаться для получения информации повторно (при этом указать точное время) или предложить альтернативный канал получения информации или предложить обратную связь (исходящий звонок).</w:t>
      </w:r>
    </w:p>
    <w:p w14:paraId="0F85625A" w14:textId="77777777" w:rsidR="00A3654C" w:rsidRDefault="00D75D1B" w:rsidP="000C2CE9">
      <w:pPr>
        <w:spacing w:line="276" w:lineRule="auto"/>
        <w:ind w:firstLine="709"/>
        <w:rPr>
          <w:szCs w:val="24"/>
        </w:rPr>
      </w:pPr>
      <w:r>
        <w:rPr>
          <w:szCs w:val="24"/>
        </w:rPr>
        <w:t>6.8.</w:t>
      </w:r>
      <w:r w:rsidR="00EF2FF1">
        <w:rPr>
          <w:szCs w:val="24"/>
        </w:rPr>
        <w:t>6</w:t>
      </w:r>
      <w:r>
        <w:rPr>
          <w:szCs w:val="24"/>
        </w:rPr>
        <w:t xml:space="preserve">. </w:t>
      </w:r>
      <w:r w:rsidR="00A3654C" w:rsidRPr="00F42405">
        <w:rPr>
          <w:szCs w:val="24"/>
        </w:rPr>
        <w:t xml:space="preserve">Сотрудник, во избежание случайного предоставления ложной информации, </w:t>
      </w:r>
      <w:r w:rsidR="00B7383C">
        <w:rPr>
          <w:szCs w:val="24"/>
        </w:rPr>
        <w:br/>
      </w:r>
      <w:r w:rsidR="00A3654C" w:rsidRPr="00F42405">
        <w:rPr>
          <w:szCs w:val="24"/>
        </w:rPr>
        <w:t>не вправе консультировать потребителя по вопросам, требующим специальных знаний, выходящих за пределы его компетенции.</w:t>
      </w:r>
    </w:p>
    <w:p w14:paraId="0F92343C" w14:textId="38BBC7C8" w:rsidR="00C576B0" w:rsidRDefault="00C576B0" w:rsidP="000C2CE9">
      <w:pPr>
        <w:spacing w:line="276" w:lineRule="auto"/>
        <w:ind w:firstLine="709"/>
        <w:rPr>
          <w:szCs w:val="24"/>
        </w:rPr>
      </w:pPr>
      <w:r w:rsidRPr="001400E3">
        <w:rPr>
          <w:szCs w:val="24"/>
        </w:rPr>
        <w:t xml:space="preserve">6.8.7. </w:t>
      </w:r>
      <w:r w:rsidR="00932824" w:rsidRPr="001400E3">
        <w:rPr>
          <w:szCs w:val="24"/>
        </w:rPr>
        <w:t>Урегулирование</w:t>
      </w:r>
      <w:r w:rsidR="00932824">
        <w:rPr>
          <w:szCs w:val="24"/>
        </w:rPr>
        <w:t xml:space="preserve"> споров (конфликтов) при обслуживании потребителей</w:t>
      </w:r>
      <w:r w:rsidR="00D67EDD">
        <w:rPr>
          <w:szCs w:val="24"/>
        </w:rPr>
        <w:t xml:space="preserve"> </w:t>
      </w:r>
      <w:r w:rsidR="00932824">
        <w:rPr>
          <w:szCs w:val="24"/>
        </w:rPr>
        <w:t xml:space="preserve">осуществляется исходя из принципа обеспечения максимального уровня удовлетворённости потребителей при неукоснительном соблюдении требований действующего законодательства и настоящих Стандартов. </w:t>
      </w:r>
    </w:p>
    <w:p w14:paraId="0398A2CE" w14:textId="52374725" w:rsidR="00932824" w:rsidRDefault="00932824" w:rsidP="000C2CE9">
      <w:pPr>
        <w:spacing w:line="276" w:lineRule="auto"/>
        <w:ind w:firstLine="709"/>
        <w:rPr>
          <w:szCs w:val="24"/>
        </w:rPr>
      </w:pPr>
      <w:r>
        <w:rPr>
          <w:szCs w:val="24"/>
        </w:rPr>
        <w:t>6.8.8. Урегулирование споров (конфликтов) осуществляется в следующем порядке:</w:t>
      </w:r>
    </w:p>
    <w:p w14:paraId="73968B59" w14:textId="117B21EE" w:rsidR="00BA23F9" w:rsidRDefault="00932824" w:rsidP="000C2CE9">
      <w:pPr>
        <w:spacing w:line="276" w:lineRule="auto"/>
        <w:ind w:firstLine="709"/>
        <w:rPr>
          <w:szCs w:val="24"/>
        </w:rPr>
      </w:pPr>
      <w:r>
        <w:rPr>
          <w:szCs w:val="24"/>
        </w:rPr>
        <w:t xml:space="preserve">6.8.8.1. </w:t>
      </w:r>
      <w:r w:rsidR="00BA23F9">
        <w:rPr>
          <w:szCs w:val="24"/>
        </w:rPr>
        <w:t xml:space="preserve">При очном либо заочном обращении потребителя сотрудник, ответственный за обработку обращения, принимает все предусмотренные настоящими Стандартами и иными локальными нормативными актами Компании меры к недопущению возникновения спорной (конфликтной) ситуации, а в случае возникновения такой ситуации использует все предусмотренные настоящими Стандартами и иными локальными нормативными актами Компании возможности для решения данной спорной (конфликтной) ситуации непосредственно в момент обращения исходя из принципов, определенных в п. 6.8.7. настоящих стандартов. </w:t>
      </w:r>
    </w:p>
    <w:p w14:paraId="2DB1348E" w14:textId="7C5F555B" w:rsidR="00932824" w:rsidRPr="00F42405" w:rsidRDefault="00BA23F9" w:rsidP="000C2CE9">
      <w:pPr>
        <w:spacing w:line="276" w:lineRule="auto"/>
        <w:ind w:firstLine="709"/>
        <w:rPr>
          <w:szCs w:val="24"/>
        </w:rPr>
      </w:pPr>
      <w:r>
        <w:rPr>
          <w:szCs w:val="24"/>
        </w:rPr>
        <w:t xml:space="preserve">6.8.8.2. В </w:t>
      </w:r>
      <w:r w:rsidR="00932824">
        <w:rPr>
          <w:szCs w:val="24"/>
        </w:rPr>
        <w:t>случае</w:t>
      </w:r>
      <w:r>
        <w:rPr>
          <w:szCs w:val="24"/>
        </w:rPr>
        <w:t xml:space="preserve"> отсутствия у сотрудника, ответственного за обработку обращения, возможности по урегулированию спорной (конфликтной) ситуации, сотрудник вправе предложить потребителю оформить обращений в адрес вышестоящего должностного лица в удобной для потребителя форме и обязан обеспечить передачу такого обращения на рассмотрение уполномоченного лица в установленном локальными нормативными актами порядке.</w:t>
      </w:r>
      <w:r w:rsidR="00D67EDD">
        <w:rPr>
          <w:szCs w:val="24"/>
        </w:rPr>
        <w:t xml:space="preserve"> </w:t>
      </w:r>
    </w:p>
    <w:p w14:paraId="0B1AD3D7" w14:textId="77777777" w:rsidR="00A3654C" w:rsidRPr="00F42405" w:rsidRDefault="00A3654C" w:rsidP="000C2CE9">
      <w:pPr>
        <w:spacing w:line="276" w:lineRule="auto"/>
        <w:ind w:firstLine="709"/>
        <w:rPr>
          <w:szCs w:val="24"/>
        </w:rPr>
      </w:pPr>
    </w:p>
    <w:p w14:paraId="1F3D9AFA" w14:textId="77777777" w:rsidR="00C34EAB" w:rsidRPr="0032123B" w:rsidRDefault="000149E1" w:rsidP="0032123B">
      <w:pPr>
        <w:pStyle w:val="10"/>
      </w:pPr>
      <w:bookmarkStart w:id="17" w:name="_Toc29801198"/>
      <w:r w:rsidRPr="0032123B">
        <w:t>7</w:t>
      </w:r>
      <w:r w:rsidR="00BA62DA" w:rsidRPr="0032123B">
        <w:t xml:space="preserve">. Порядок приема и рассмотрения </w:t>
      </w:r>
      <w:r w:rsidR="00C34EAB" w:rsidRPr="0032123B">
        <w:t xml:space="preserve">единой теплоснабжающей организацией </w:t>
      </w:r>
      <w:r w:rsidR="00BA62DA" w:rsidRPr="0032123B">
        <w:t xml:space="preserve">обращений (претензий, жалоб) потребителей на </w:t>
      </w:r>
      <w:r w:rsidR="00C34EAB" w:rsidRPr="0032123B">
        <w:t xml:space="preserve">ее </w:t>
      </w:r>
      <w:r w:rsidR="00BA62DA" w:rsidRPr="0032123B">
        <w:t>действия</w:t>
      </w:r>
      <w:r w:rsidR="00C34EAB" w:rsidRPr="0032123B">
        <w:t>, в том числе по вопросам обеспечения соблюдения значений параметров качества теплоснабжения и параметров, отражающих допустимые перерывы в теплоснабжении</w:t>
      </w:r>
      <w:bookmarkEnd w:id="17"/>
    </w:p>
    <w:p w14:paraId="196F2152" w14:textId="77777777" w:rsidR="00387D09" w:rsidRPr="00E20731" w:rsidRDefault="00C34EAB" w:rsidP="000C2CE9">
      <w:pPr>
        <w:spacing w:line="276" w:lineRule="auto"/>
        <w:ind w:firstLine="709"/>
        <w:rPr>
          <w:rFonts w:cs="Times New Roman"/>
        </w:rPr>
      </w:pPr>
      <w:r>
        <w:rPr>
          <w:rFonts w:cs="Times New Roman"/>
          <w:color w:val="auto"/>
        </w:rPr>
        <w:t xml:space="preserve">7.1. </w:t>
      </w:r>
      <w:r w:rsidR="00387D09" w:rsidRPr="00093EF8">
        <w:rPr>
          <w:rFonts w:cs="Times New Roman"/>
          <w:color w:val="auto"/>
        </w:rPr>
        <w:t>Обращения (претензии, жалобы)</w:t>
      </w:r>
      <w:r w:rsidR="00387D09">
        <w:rPr>
          <w:rFonts w:cs="Times New Roman"/>
          <w:color w:val="auto"/>
        </w:rPr>
        <w:t xml:space="preserve"> потребителей </w:t>
      </w:r>
      <w:r w:rsidR="000000F2">
        <w:rPr>
          <w:rFonts w:cs="Times New Roman"/>
          <w:color w:val="auto"/>
        </w:rPr>
        <w:t>на действия единой теплоснабжаю</w:t>
      </w:r>
      <w:r>
        <w:rPr>
          <w:rFonts w:cs="Times New Roman"/>
          <w:color w:val="auto"/>
        </w:rPr>
        <w:t xml:space="preserve">щей организацией </w:t>
      </w:r>
      <w:r w:rsidR="00387D09">
        <w:rPr>
          <w:rFonts w:cs="Times New Roman"/>
          <w:color w:val="auto"/>
        </w:rPr>
        <w:t xml:space="preserve">принимаются и рассматриваются в соответствии </w:t>
      </w:r>
      <w:r>
        <w:rPr>
          <w:rFonts w:cs="Times New Roman"/>
          <w:color w:val="auto"/>
        </w:rPr>
        <w:t>порядком</w:t>
      </w:r>
      <w:r w:rsidR="00387D09">
        <w:rPr>
          <w:rFonts w:cs="Times New Roman"/>
          <w:color w:val="auto"/>
        </w:rPr>
        <w:t xml:space="preserve"> обслуживания </w:t>
      </w:r>
      <w:r w:rsidR="00387D09" w:rsidRPr="00E20731">
        <w:rPr>
          <w:rFonts w:cs="Times New Roman"/>
        </w:rPr>
        <w:t>потребителей</w:t>
      </w:r>
      <w:r w:rsidRPr="00E20731">
        <w:rPr>
          <w:rFonts w:cs="Times New Roman"/>
        </w:rPr>
        <w:t>, установленным настоящими Стандартами</w:t>
      </w:r>
      <w:r w:rsidR="00387D09" w:rsidRPr="00E20731">
        <w:rPr>
          <w:rFonts w:cs="Times New Roman"/>
        </w:rPr>
        <w:t>.</w:t>
      </w:r>
    </w:p>
    <w:p w14:paraId="575DF89E" w14:textId="7DE77193" w:rsidR="00D71DD7" w:rsidRDefault="00C34EAB" w:rsidP="000C2CE9">
      <w:pPr>
        <w:pStyle w:val="aff6"/>
        <w:spacing w:line="288" w:lineRule="auto"/>
        <w:rPr>
          <w:sz w:val="24"/>
          <w:szCs w:val="24"/>
        </w:rPr>
      </w:pPr>
      <w:r w:rsidRPr="00E20731">
        <w:rPr>
          <w:color w:val="000000" w:themeColor="text1"/>
        </w:rPr>
        <w:lastRenderedPageBreak/>
        <w:t xml:space="preserve">7.2. </w:t>
      </w:r>
      <w:r w:rsidR="00D71DD7" w:rsidRPr="00F42405">
        <w:rPr>
          <w:sz w:val="24"/>
          <w:szCs w:val="24"/>
        </w:rPr>
        <w:t>Потребителям Общества обеспечивается объективное рассмотрение обращений (жалоб).</w:t>
      </w:r>
    </w:p>
    <w:p w14:paraId="4B179738" w14:textId="77777777" w:rsidR="00D71DD7" w:rsidRDefault="00D71DD7" w:rsidP="000C2CE9">
      <w:pPr>
        <w:pStyle w:val="aff6"/>
        <w:spacing w:line="288" w:lineRule="auto"/>
        <w:rPr>
          <w:sz w:val="24"/>
          <w:szCs w:val="24"/>
        </w:rPr>
      </w:pPr>
      <w:r>
        <w:rPr>
          <w:sz w:val="24"/>
          <w:szCs w:val="24"/>
        </w:rPr>
        <w:t>При очном обращении и обращении по средствам телефонной связи потребителю предоставляется ответ в устной форме.</w:t>
      </w:r>
    </w:p>
    <w:p w14:paraId="631126AB" w14:textId="77777777" w:rsidR="00D71DD7" w:rsidRPr="00F42405" w:rsidRDefault="00D71DD7" w:rsidP="000C2CE9">
      <w:pPr>
        <w:pStyle w:val="aff6"/>
        <w:spacing w:line="288" w:lineRule="auto"/>
        <w:rPr>
          <w:sz w:val="24"/>
          <w:szCs w:val="24"/>
        </w:rPr>
      </w:pPr>
      <w:r>
        <w:rPr>
          <w:sz w:val="24"/>
          <w:szCs w:val="24"/>
        </w:rPr>
        <w:t xml:space="preserve">Если обращение </w:t>
      </w:r>
      <w:r w:rsidRPr="00331E13">
        <w:rPr>
          <w:sz w:val="24"/>
          <w:szCs w:val="24"/>
        </w:rPr>
        <w:t xml:space="preserve">предполагает письменный ответ </w:t>
      </w:r>
      <w:r>
        <w:rPr>
          <w:sz w:val="24"/>
          <w:szCs w:val="24"/>
        </w:rPr>
        <w:t xml:space="preserve">или направлено на </w:t>
      </w:r>
      <w:r w:rsidRPr="00864D7B">
        <w:rPr>
          <w:sz w:val="24"/>
          <w:szCs w:val="24"/>
        </w:rPr>
        <w:t>е-</w:t>
      </w:r>
      <w:proofErr w:type="spellStart"/>
      <w:r w:rsidRPr="00864D7B">
        <w:rPr>
          <w:sz w:val="24"/>
          <w:szCs w:val="24"/>
        </w:rPr>
        <w:t>mail</w:t>
      </w:r>
      <w:proofErr w:type="spellEnd"/>
      <w:r>
        <w:rPr>
          <w:sz w:val="24"/>
          <w:szCs w:val="24"/>
        </w:rPr>
        <w:t>, то ответ направляется по адресу, указанному потребителем.</w:t>
      </w:r>
    </w:p>
    <w:p w14:paraId="24055A78" w14:textId="77777777" w:rsidR="00D71DD7" w:rsidRPr="00F42405" w:rsidRDefault="00D71DD7" w:rsidP="000C2CE9">
      <w:pPr>
        <w:pStyle w:val="aff6"/>
        <w:spacing w:line="288" w:lineRule="auto"/>
        <w:rPr>
          <w:sz w:val="24"/>
          <w:szCs w:val="24"/>
        </w:rPr>
      </w:pPr>
      <w:r w:rsidRPr="00F42405">
        <w:rPr>
          <w:sz w:val="24"/>
          <w:szCs w:val="24"/>
        </w:rPr>
        <w:t>Рассмотрение обращений (жалоб) исходит из принципа добросовестности потребителя. При рассмотрении обращений физических лиц, представляющих социально уязвимые категории населения, а также предпринимателей без образования юридического лица и малого бизнеса, учитывается, что у данной группы потребителей нет юридических и технических знаний по вопросам теплоснабжения.</w:t>
      </w:r>
    </w:p>
    <w:p w14:paraId="7C6C7A18" w14:textId="77777777" w:rsidR="00D71DD7" w:rsidRPr="00F42405" w:rsidRDefault="00D71DD7" w:rsidP="000C2CE9">
      <w:pPr>
        <w:pStyle w:val="aff6"/>
        <w:spacing w:line="288" w:lineRule="auto"/>
        <w:rPr>
          <w:sz w:val="24"/>
          <w:szCs w:val="24"/>
        </w:rPr>
      </w:pPr>
      <w:r>
        <w:rPr>
          <w:sz w:val="24"/>
          <w:szCs w:val="24"/>
        </w:rPr>
        <w:t xml:space="preserve">7.3. </w:t>
      </w:r>
      <w:r w:rsidRPr="00F42405">
        <w:rPr>
          <w:sz w:val="24"/>
          <w:szCs w:val="24"/>
        </w:rPr>
        <w:t>Рассмотрение обращения не производится (с уведомлением об этом потребителя) в случаях:</w:t>
      </w:r>
    </w:p>
    <w:p w14:paraId="6894D604" w14:textId="77777777" w:rsidR="00D71DD7" w:rsidRPr="00F42405" w:rsidRDefault="00D71DD7" w:rsidP="000C2CE9">
      <w:pPr>
        <w:pStyle w:val="aff6"/>
        <w:numPr>
          <w:ilvl w:val="0"/>
          <w:numId w:val="10"/>
        </w:numPr>
        <w:spacing w:line="288" w:lineRule="auto"/>
        <w:ind w:left="0" w:firstLine="709"/>
        <w:rPr>
          <w:sz w:val="24"/>
          <w:szCs w:val="24"/>
        </w:rPr>
      </w:pPr>
      <w:r w:rsidRPr="00F42405">
        <w:rPr>
          <w:sz w:val="24"/>
          <w:szCs w:val="24"/>
        </w:rPr>
        <w:t>если обращение содержит нецензурные либо оскорбительные выражения;</w:t>
      </w:r>
    </w:p>
    <w:p w14:paraId="30E3357D" w14:textId="77777777" w:rsidR="00D71DD7" w:rsidRPr="00F42405" w:rsidRDefault="00D71DD7" w:rsidP="000C2CE9">
      <w:pPr>
        <w:pStyle w:val="aff6"/>
        <w:numPr>
          <w:ilvl w:val="0"/>
          <w:numId w:val="10"/>
        </w:numPr>
        <w:spacing w:line="288" w:lineRule="auto"/>
        <w:ind w:left="0" w:firstLine="709"/>
        <w:rPr>
          <w:sz w:val="24"/>
          <w:szCs w:val="24"/>
        </w:rPr>
      </w:pPr>
      <w:r w:rsidRPr="00F42405">
        <w:rPr>
          <w:sz w:val="24"/>
          <w:szCs w:val="24"/>
        </w:rPr>
        <w:t>если в обращении содержится вопрос, на который данному потребителю уже был предоставлен ответ по существу в связи с ранее направляемыми обращениями, и при этом в обращении не приводятся новые доводы или обстоятельства;</w:t>
      </w:r>
    </w:p>
    <w:p w14:paraId="1787D4AE" w14:textId="77777777" w:rsidR="00D71DD7" w:rsidRPr="00F42405" w:rsidRDefault="00D71DD7" w:rsidP="000C2CE9">
      <w:pPr>
        <w:pStyle w:val="aff6"/>
        <w:numPr>
          <w:ilvl w:val="0"/>
          <w:numId w:val="10"/>
        </w:numPr>
        <w:spacing w:line="288" w:lineRule="auto"/>
        <w:ind w:left="0" w:firstLine="709"/>
        <w:rPr>
          <w:sz w:val="24"/>
          <w:szCs w:val="24"/>
        </w:rPr>
      </w:pPr>
      <w:r w:rsidRPr="00F42405">
        <w:rPr>
          <w:sz w:val="24"/>
          <w:szCs w:val="24"/>
        </w:rPr>
        <w:t>если ответ по существу поставленного в обращении вопроса не может быть дан без разглашения сведений, составляющих коммерческую тайну, государственную тайну, персональные данные субъектов или иную конфиденциальную информацию.</w:t>
      </w:r>
    </w:p>
    <w:p w14:paraId="50F6C9A3" w14:textId="77777777" w:rsidR="00D71DD7" w:rsidRPr="00F42405" w:rsidRDefault="00D71DD7" w:rsidP="000C2CE9">
      <w:pPr>
        <w:pStyle w:val="aff6"/>
        <w:spacing w:line="288" w:lineRule="auto"/>
        <w:rPr>
          <w:sz w:val="24"/>
          <w:szCs w:val="24"/>
        </w:rPr>
      </w:pPr>
      <w:r w:rsidRPr="00F42405">
        <w:rPr>
          <w:sz w:val="24"/>
          <w:szCs w:val="24"/>
        </w:rPr>
        <w:t>Рассмотрение обращения (без уведомления потребителя) не производится в случаях:</w:t>
      </w:r>
    </w:p>
    <w:p w14:paraId="26A2556C" w14:textId="77777777" w:rsidR="00D71DD7" w:rsidRPr="00F42405" w:rsidRDefault="00D71DD7" w:rsidP="000C2CE9">
      <w:pPr>
        <w:pStyle w:val="aff6"/>
        <w:numPr>
          <w:ilvl w:val="0"/>
          <w:numId w:val="30"/>
        </w:numPr>
        <w:spacing w:line="288" w:lineRule="auto"/>
        <w:ind w:left="0" w:firstLine="709"/>
        <w:rPr>
          <w:sz w:val="24"/>
          <w:szCs w:val="24"/>
        </w:rPr>
      </w:pPr>
      <w:r w:rsidRPr="00F42405">
        <w:rPr>
          <w:sz w:val="24"/>
          <w:szCs w:val="24"/>
        </w:rPr>
        <w:t>если текст письменного обращения не поддается прочтению;</w:t>
      </w:r>
    </w:p>
    <w:p w14:paraId="3CB3D698" w14:textId="77777777" w:rsidR="00D71DD7" w:rsidRPr="00F42405" w:rsidRDefault="00D71DD7" w:rsidP="000C2CE9">
      <w:pPr>
        <w:pStyle w:val="aff6"/>
        <w:numPr>
          <w:ilvl w:val="0"/>
          <w:numId w:val="30"/>
        </w:numPr>
        <w:spacing w:line="288" w:lineRule="auto"/>
        <w:ind w:left="0" w:firstLine="709"/>
        <w:rPr>
          <w:sz w:val="24"/>
          <w:szCs w:val="24"/>
        </w:rPr>
      </w:pPr>
      <w:r w:rsidRPr="00F42405">
        <w:rPr>
          <w:sz w:val="24"/>
          <w:szCs w:val="24"/>
        </w:rPr>
        <w:t>если контактные данные, необходимые для ответа на обращение, не указаны.</w:t>
      </w:r>
    </w:p>
    <w:p w14:paraId="5A3C4E33" w14:textId="193A075A" w:rsidR="00C34EAB" w:rsidRDefault="00D71DD7" w:rsidP="000C2CE9">
      <w:pPr>
        <w:spacing w:line="276" w:lineRule="auto"/>
        <w:ind w:firstLine="709"/>
        <w:rPr>
          <w:rFonts w:cs="Times New Roman"/>
        </w:rPr>
      </w:pPr>
      <w:r>
        <w:rPr>
          <w:szCs w:val="24"/>
        </w:rPr>
        <w:t>7.4.</w:t>
      </w:r>
      <w:r w:rsidR="00AE6B7A">
        <w:rPr>
          <w:szCs w:val="24"/>
        </w:rPr>
        <w:t xml:space="preserve"> </w:t>
      </w:r>
      <w:r w:rsidR="00C34EAB" w:rsidRPr="00C34EAB">
        <w:rPr>
          <w:rFonts w:cs="Times New Roman"/>
        </w:rPr>
        <w:t xml:space="preserve">Обращение потребителя об отклонении установленных договором теплоснабжения значений параметров качества теплоснабжения и (или) параметров, отражающих допустимые перерывы в теплоснабжении, за пределы их разрешенных отклонений, может быть подано в единую теплоснабжающую организацию </w:t>
      </w:r>
      <w:r w:rsidR="00C34EAB">
        <w:rPr>
          <w:rFonts w:cs="Times New Roman"/>
        </w:rPr>
        <w:t xml:space="preserve">при обнаружении таких отклонений незамедлительно </w:t>
      </w:r>
      <w:r w:rsidR="00C34EAB" w:rsidRPr="00C34EAB">
        <w:rPr>
          <w:rFonts w:cs="Times New Roman"/>
        </w:rPr>
        <w:t>любым из способов</w:t>
      </w:r>
      <w:r w:rsidR="00C34EAB">
        <w:rPr>
          <w:rFonts w:cs="Times New Roman"/>
        </w:rPr>
        <w:t>, установленных настоящим Стандартом,</w:t>
      </w:r>
      <w:r w:rsidR="00C34EAB" w:rsidRPr="00C34EAB">
        <w:rPr>
          <w:rFonts w:cs="Times New Roman"/>
        </w:rPr>
        <w:t xml:space="preserve"> и подлежит обязательной регистрации единой теплоснабжающей организацией.</w:t>
      </w:r>
    </w:p>
    <w:p w14:paraId="5690D138" w14:textId="77777777" w:rsidR="009B7BE0" w:rsidRDefault="009B7BE0" w:rsidP="000C2CE9">
      <w:pPr>
        <w:spacing w:line="276" w:lineRule="auto"/>
        <w:ind w:firstLine="709"/>
        <w:rPr>
          <w:rFonts w:cs="Times New Roman"/>
        </w:rPr>
      </w:pPr>
      <w:r>
        <w:rPr>
          <w:rFonts w:cs="Times New Roman"/>
        </w:rPr>
        <w:t xml:space="preserve">Способы обращений </w:t>
      </w:r>
      <w:r w:rsidRPr="009B7BE0">
        <w:rPr>
          <w:rFonts w:cs="Times New Roman"/>
        </w:rPr>
        <w:t>потребителя об отклонении установленных договором теплоснабжения значений параметров качества теплоснабжения и (или) параметров, отражающих допустимые перерывы в теплоснабжении, за пр</w:t>
      </w:r>
      <w:r>
        <w:rPr>
          <w:rFonts w:cs="Times New Roman"/>
        </w:rPr>
        <w:t>еделы их разрешенных отклонений:</w:t>
      </w:r>
    </w:p>
    <w:p w14:paraId="66AF1DCD" w14:textId="77777777" w:rsidR="008A0DDB" w:rsidRPr="008A0DDB" w:rsidRDefault="009B7BE0" w:rsidP="008A0DDB">
      <w:pPr>
        <w:spacing w:line="276" w:lineRule="auto"/>
        <w:ind w:firstLine="709"/>
        <w:rPr>
          <w:rFonts w:eastAsia="Times New Roman" w:cs="Times New Roman"/>
          <w:bCs/>
          <w:color w:val="000000"/>
          <w:lang w:eastAsia="ru-RU"/>
        </w:rPr>
      </w:pPr>
      <w:r w:rsidRPr="00D46950">
        <w:rPr>
          <w:rFonts w:cs="Times New Roman"/>
        </w:rPr>
        <w:t xml:space="preserve">очное - по адресу: </w:t>
      </w:r>
      <w:proofErr w:type="spellStart"/>
      <w:r w:rsidR="008A0DDB">
        <w:t>г.</w:t>
      </w:r>
      <w:r w:rsidR="008A0DDB" w:rsidRPr="00D46950">
        <w:t>Барнаул</w:t>
      </w:r>
      <w:proofErr w:type="spellEnd"/>
      <w:r w:rsidR="008A0DDB" w:rsidRPr="00D46950">
        <w:t xml:space="preserve">, </w:t>
      </w:r>
      <w:r w:rsidR="008A0DDB">
        <w:rPr>
          <w:rFonts w:eastAsia="Times New Roman" w:cs="Times New Roman"/>
          <w:bCs/>
          <w:color w:val="000000"/>
          <w:lang w:eastAsia="ru-RU"/>
        </w:rPr>
        <w:t xml:space="preserve">пер. </w:t>
      </w:r>
      <w:proofErr w:type="spellStart"/>
      <w:r w:rsidR="008A0DDB">
        <w:rPr>
          <w:rFonts w:eastAsia="Times New Roman" w:cs="Times New Roman"/>
          <w:bCs/>
          <w:color w:val="000000"/>
          <w:lang w:eastAsia="ru-RU"/>
        </w:rPr>
        <w:t>Геблера</w:t>
      </w:r>
      <w:proofErr w:type="spellEnd"/>
      <w:r w:rsidR="008A0DDB">
        <w:rPr>
          <w:rFonts w:eastAsia="Times New Roman" w:cs="Times New Roman"/>
          <w:bCs/>
          <w:color w:val="000000"/>
          <w:lang w:eastAsia="ru-RU"/>
        </w:rPr>
        <w:t xml:space="preserve"> 33 4 </w:t>
      </w:r>
      <w:proofErr w:type="spellStart"/>
      <w:r w:rsidR="008A0DDB">
        <w:rPr>
          <w:rFonts w:eastAsia="Times New Roman" w:cs="Times New Roman"/>
          <w:bCs/>
          <w:color w:val="000000"/>
          <w:lang w:eastAsia="ru-RU"/>
        </w:rPr>
        <w:t>эт</w:t>
      </w:r>
      <w:proofErr w:type="spellEnd"/>
      <w:r w:rsidR="008A0DDB">
        <w:rPr>
          <w:rFonts w:eastAsia="Times New Roman" w:cs="Times New Roman"/>
          <w:bCs/>
          <w:color w:val="000000"/>
          <w:lang w:eastAsia="ru-RU"/>
        </w:rPr>
        <w:t>.</w:t>
      </w:r>
    </w:p>
    <w:p w14:paraId="5E0964ED" w14:textId="01D1BF93" w:rsidR="00AE6B7A" w:rsidRPr="00D46950" w:rsidRDefault="00AE6B7A" w:rsidP="000C2CE9">
      <w:pPr>
        <w:spacing w:line="276" w:lineRule="auto"/>
        <w:ind w:firstLine="709"/>
        <w:rPr>
          <w:rFonts w:cs="Times New Roman"/>
        </w:rPr>
      </w:pPr>
      <w:r w:rsidRPr="00D46950">
        <w:rPr>
          <w:rFonts w:cs="Times New Roman"/>
        </w:rPr>
        <w:t>Центр обслуживания клиентов</w:t>
      </w:r>
    </w:p>
    <w:p w14:paraId="2971C379" w14:textId="77777777" w:rsidR="00AE6B7A" w:rsidRPr="00D46950" w:rsidRDefault="00AE6B7A" w:rsidP="000C2CE9">
      <w:pPr>
        <w:spacing w:line="276" w:lineRule="auto"/>
        <w:ind w:firstLine="709"/>
        <w:rPr>
          <w:rFonts w:cs="Times New Roman"/>
        </w:rPr>
      </w:pPr>
      <w:r w:rsidRPr="00D46950">
        <w:rPr>
          <w:rFonts w:cs="Times New Roman"/>
        </w:rPr>
        <w:t xml:space="preserve">Часы работы офиса очного обслуживания потребителей: </w:t>
      </w:r>
    </w:p>
    <w:p w14:paraId="0C64B79A" w14:textId="4E423FC1" w:rsidR="00AE6B7A" w:rsidRPr="00D46950" w:rsidRDefault="00DD3AD5" w:rsidP="000C2CE9">
      <w:pPr>
        <w:spacing w:line="276" w:lineRule="auto"/>
        <w:ind w:firstLine="709"/>
        <w:rPr>
          <w:rFonts w:cs="Times New Roman"/>
        </w:rPr>
      </w:pPr>
      <w:r>
        <w:rPr>
          <w:rFonts w:cs="Times New Roman"/>
        </w:rPr>
        <w:t>в понедельник-четверг: с 9:00 до 17:00, пятница с 9</w:t>
      </w:r>
      <w:r w:rsidR="00AE6B7A" w:rsidRPr="00D46950">
        <w:rPr>
          <w:rFonts w:cs="Times New Roman"/>
        </w:rPr>
        <w:t>:00 до</w:t>
      </w:r>
      <w:r w:rsidR="00AE3922" w:rsidRPr="00D46950">
        <w:rPr>
          <w:rFonts w:cs="Times New Roman"/>
        </w:rPr>
        <w:t xml:space="preserve"> </w:t>
      </w:r>
      <w:r w:rsidR="00AE6B7A" w:rsidRPr="00D46950">
        <w:rPr>
          <w:rFonts w:cs="Times New Roman"/>
        </w:rPr>
        <w:t>16:00</w:t>
      </w:r>
    </w:p>
    <w:p w14:paraId="6AE95145" w14:textId="6717328A" w:rsidR="009B7BE0" w:rsidRPr="00D46950" w:rsidRDefault="009B7BE0" w:rsidP="000C2CE9">
      <w:pPr>
        <w:spacing w:line="276" w:lineRule="auto"/>
        <w:ind w:firstLine="709"/>
        <w:rPr>
          <w:rFonts w:cs="Times New Roman"/>
        </w:rPr>
      </w:pPr>
      <w:r w:rsidRPr="00D46950">
        <w:rPr>
          <w:rFonts w:cs="Times New Roman"/>
        </w:rPr>
        <w:t>заочное:</w:t>
      </w:r>
      <w:r w:rsidR="008A0DDB">
        <w:rPr>
          <w:rFonts w:cs="Times New Roman"/>
        </w:rPr>
        <w:t xml:space="preserve"> обед с 12 до 13</w:t>
      </w:r>
    </w:p>
    <w:p w14:paraId="5389C117" w14:textId="30EF4AB5" w:rsidR="008A0DDB" w:rsidRPr="008A0DDB" w:rsidRDefault="009B7BE0" w:rsidP="008A0DDB">
      <w:pPr>
        <w:spacing w:line="276" w:lineRule="auto"/>
        <w:ind w:firstLine="709"/>
        <w:rPr>
          <w:rFonts w:eastAsia="Times New Roman" w:cs="Times New Roman"/>
          <w:bCs/>
          <w:color w:val="000000"/>
          <w:lang w:eastAsia="ru-RU"/>
        </w:rPr>
      </w:pPr>
      <w:r w:rsidRPr="00D46950">
        <w:rPr>
          <w:rFonts w:cs="Times New Roman"/>
        </w:rPr>
        <w:t>Почтовые отправления: 65</w:t>
      </w:r>
      <w:r w:rsidR="00784DA9">
        <w:rPr>
          <w:rFonts w:cs="Times New Roman"/>
        </w:rPr>
        <w:t>6049</w:t>
      </w:r>
      <w:r w:rsidRPr="00D46950">
        <w:rPr>
          <w:rFonts w:cs="Times New Roman"/>
        </w:rPr>
        <w:t xml:space="preserve">, </w:t>
      </w:r>
      <w:proofErr w:type="spellStart"/>
      <w:r w:rsidR="008A0DDB">
        <w:t>г.</w:t>
      </w:r>
      <w:r w:rsidR="008A0DDB" w:rsidRPr="00D46950">
        <w:t>Барнаул</w:t>
      </w:r>
      <w:proofErr w:type="spellEnd"/>
      <w:r w:rsidR="008A0DDB" w:rsidRPr="00D46950">
        <w:t xml:space="preserve">, </w:t>
      </w:r>
      <w:r w:rsidR="008A0DDB">
        <w:rPr>
          <w:rFonts w:eastAsia="Times New Roman" w:cs="Times New Roman"/>
          <w:bCs/>
          <w:color w:val="000000"/>
          <w:lang w:eastAsia="ru-RU"/>
        </w:rPr>
        <w:t xml:space="preserve">пер. </w:t>
      </w:r>
      <w:proofErr w:type="spellStart"/>
      <w:r w:rsidR="008A0DDB">
        <w:rPr>
          <w:rFonts w:eastAsia="Times New Roman" w:cs="Times New Roman"/>
          <w:bCs/>
          <w:color w:val="000000"/>
          <w:lang w:eastAsia="ru-RU"/>
        </w:rPr>
        <w:t>Геблера</w:t>
      </w:r>
      <w:proofErr w:type="spellEnd"/>
      <w:r w:rsidR="008A0DDB">
        <w:rPr>
          <w:rFonts w:eastAsia="Times New Roman" w:cs="Times New Roman"/>
          <w:bCs/>
          <w:color w:val="000000"/>
          <w:lang w:eastAsia="ru-RU"/>
        </w:rPr>
        <w:t xml:space="preserve"> 33 4 </w:t>
      </w:r>
      <w:proofErr w:type="spellStart"/>
      <w:r w:rsidR="008A0DDB">
        <w:rPr>
          <w:rFonts w:eastAsia="Times New Roman" w:cs="Times New Roman"/>
          <w:bCs/>
          <w:color w:val="000000"/>
          <w:lang w:eastAsia="ru-RU"/>
        </w:rPr>
        <w:t>эт</w:t>
      </w:r>
      <w:proofErr w:type="spellEnd"/>
      <w:r w:rsidR="008A0DDB">
        <w:rPr>
          <w:rFonts w:eastAsia="Times New Roman" w:cs="Times New Roman"/>
          <w:bCs/>
          <w:color w:val="000000"/>
          <w:lang w:eastAsia="ru-RU"/>
        </w:rPr>
        <w:t>.</w:t>
      </w:r>
    </w:p>
    <w:p w14:paraId="243654F6" w14:textId="50727AC7" w:rsidR="001400E3" w:rsidRPr="00784DA9" w:rsidRDefault="004F4C65" w:rsidP="00AF7A76">
      <w:pPr>
        <w:spacing w:line="276" w:lineRule="auto"/>
        <w:ind w:firstLine="709"/>
        <w:rPr>
          <w:rFonts w:ascii="Times New Roman CYR" w:hAnsi="Times New Roman CYR"/>
          <w:color w:val="auto"/>
          <w:szCs w:val="24"/>
          <w:lang w:eastAsia="ru-RU"/>
        </w:rPr>
      </w:pPr>
      <w:r w:rsidRPr="00D46950">
        <w:t>Адрес электронной почты: е-</w:t>
      </w:r>
      <w:proofErr w:type="spellStart"/>
      <w:r w:rsidRPr="00D46950">
        <w:t>mail</w:t>
      </w:r>
      <w:proofErr w:type="spellEnd"/>
      <w:r w:rsidRPr="00D46950">
        <w:t xml:space="preserve">: </w:t>
      </w:r>
      <w:r w:rsidR="008A0DDB" w:rsidRPr="00784DA9">
        <w:rPr>
          <w:rStyle w:val="af2"/>
          <w:rFonts w:ascii="Times New Roman CYR" w:hAnsi="Times New Roman CYR" w:cs="Times New Roman CYR"/>
          <w:color w:val="auto"/>
          <w:szCs w:val="24"/>
          <w:u w:val="none"/>
          <w:lang w:eastAsia="ru-RU"/>
        </w:rPr>
        <w:t>75_72_07_02@</w:t>
      </w:r>
      <w:r w:rsidR="008A0DDB" w:rsidRPr="00784DA9">
        <w:rPr>
          <w:rStyle w:val="af2"/>
          <w:rFonts w:ascii="Times New Roman CYR" w:hAnsi="Times New Roman CYR" w:cs="Times New Roman CYR"/>
          <w:color w:val="auto"/>
          <w:szCs w:val="24"/>
          <w:u w:val="none"/>
          <w:lang w:val="en-US" w:eastAsia="ru-RU"/>
        </w:rPr>
        <w:t>mail</w:t>
      </w:r>
      <w:r w:rsidR="008A0DDB" w:rsidRPr="00784DA9">
        <w:rPr>
          <w:rStyle w:val="af2"/>
          <w:rFonts w:ascii="Times New Roman CYR" w:hAnsi="Times New Roman CYR" w:cs="Times New Roman CYR"/>
          <w:color w:val="auto"/>
          <w:szCs w:val="24"/>
          <w:u w:val="none"/>
          <w:lang w:eastAsia="ru-RU"/>
        </w:rPr>
        <w:t>.</w:t>
      </w:r>
      <w:proofErr w:type="spellStart"/>
      <w:r w:rsidR="008A0DDB" w:rsidRPr="00784DA9">
        <w:rPr>
          <w:rStyle w:val="af2"/>
          <w:rFonts w:ascii="Times New Roman CYR" w:hAnsi="Times New Roman CYR" w:cs="Times New Roman CYR"/>
          <w:color w:val="auto"/>
          <w:szCs w:val="24"/>
          <w:u w:val="none"/>
          <w:lang w:val="en-US" w:eastAsia="ru-RU"/>
        </w:rPr>
        <w:t>ru</w:t>
      </w:r>
      <w:proofErr w:type="spellEnd"/>
    </w:p>
    <w:p w14:paraId="5A3FA3B1" w14:textId="7C354F76" w:rsidR="004F4C65" w:rsidRPr="00D46950" w:rsidRDefault="004F4C65" w:rsidP="001400E3">
      <w:pPr>
        <w:autoSpaceDE w:val="0"/>
        <w:autoSpaceDN w:val="0"/>
        <w:ind w:firstLine="709"/>
        <w:rPr>
          <w:color w:val="auto"/>
          <w:sz w:val="22"/>
        </w:rPr>
      </w:pPr>
      <w:r w:rsidRPr="00D46950">
        <w:t xml:space="preserve">Многоканальные телефоны (в </w:t>
      </w:r>
      <w:proofErr w:type="spellStart"/>
      <w:r w:rsidRPr="00D46950">
        <w:t>т.ч</w:t>
      </w:r>
      <w:proofErr w:type="spellEnd"/>
      <w:r w:rsidRPr="00D46950">
        <w:t>. прием показаний приборов учета):</w:t>
      </w:r>
    </w:p>
    <w:p w14:paraId="56779F9B" w14:textId="77777777" w:rsidR="004F4C65" w:rsidRPr="00D46950" w:rsidRDefault="004F4C65" w:rsidP="001400E3">
      <w:pPr>
        <w:spacing w:line="276" w:lineRule="auto"/>
        <w:ind w:firstLine="709"/>
        <w:rPr>
          <w:i/>
          <w:iCs/>
          <w:u w:val="single"/>
        </w:rPr>
      </w:pPr>
      <w:r w:rsidRPr="00D46950">
        <w:rPr>
          <w:i/>
          <w:iCs/>
          <w:u w:val="single"/>
        </w:rPr>
        <w:t>Для юридических лиц:</w:t>
      </w:r>
    </w:p>
    <w:p w14:paraId="723E5879" w14:textId="74629F49" w:rsidR="004D1734" w:rsidRPr="00DD3AD5" w:rsidRDefault="008A0DDB" w:rsidP="004D1734">
      <w:pPr>
        <w:spacing w:after="200" w:line="250" w:lineRule="atLeast"/>
        <w:rPr>
          <w:szCs w:val="24"/>
        </w:rPr>
      </w:pPr>
      <w:r>
        <w:lastRenderedPageBreak/>
        <w:t>8(3852)226778</w:t>
      </w:r>
    </w:p>
    <w:p w14:paraId="294089C9" w14:textId="77777777" w:rsidR="004F4C65" w:rsidRPr="00D46950" w:rsidRDefault="004F4C65" w:rsidP="001400E3">
      <w:pPr>
        <w:spacing w:line="276" w:lineRule="auto"/>
        <w:ind w:firstLine="709"/>
        <w:rPr>
          <w:i/>
          <w:iCs/>
          <w:u w:val="single"/>
        </w:rPr>
      </w:pPr>
      <w:r w:rsidRPr="00D46950">
        <w:rPr>
          <w:i/>
          <w:iCs/>
          <w:u w:val="single"/>
        </w:rPr>
        <w:t>Для физических лиц:</w:t>
      </w:r>
    </w:p>
    <w:p w14:paraId="5CD4FC7C" w14:textId="4EC8DA82" w:rsidR="004D1734" w:rsidRPr="00DD3AD5" w:rsidRDefault="004D1734" w:rsidP="004D1734">
      <w:pPr>
        <w:spacing w:after="200" w:line="250" w:lineRule="atLeast"/>
        <w:rPr>
          <w:szCs w:val="24"/>
        </w:rPr>
      </w:pPr>
      <w:r w:rsidRPr="00D46950">
        <w:t xml:space="preserve">8(3852) </w:t>
      </w:r>
      <w:r w:rsidR="008A0DDB">
        <w:rPr>
          <w:szCs w:val="24"/>
        </w:rPr>
        <w:t>226778</w:t>
      </w:r>
    </w:p>
    <w:p w14:paraId="19453FCA" w14:textId="77777777" w:rsidR="004F4C65" w:rsidRPr="00D46950" w:rsidRDefault="004F4C65" w:rsidP="001400E3">
      <w:pPr>
        <w:ind w:firstLine="709"/>
      </w:pPr>
      <w:r w:rsidRPr="00D46950">
        <w:t>Отдел по работе с дебиторской задолженностью:</w:t>
      </w:r>
    </w:p>
    <w:p w14:paraId="4A246F3C" w14:textId="0CEC0A88" w:rsidR="004D1734" w:rsidRPr="00DD3AD5" w:rsidRDefault="004F4C65" w:rsidP="004D1734">
      <w:pPr>
        <w:spacing w:after="200" w:line="250" w:lineRule="atLeast"/>
        <w:rPr>
          <w:szCs w:val="24"/>
        </w:rPr>
      </w:pPr>
      <w:r w:rsidRPr="00D46950">
        <w:t xml:space="preserve">Многоканальный телефон </w:t>
      </w:r>
      <w:r w:rsidR="004D1734" w:rsidRPr="00D46950">
        <w:t xml:space="preserve">8(3852) </w:t>
      </w:r>
      <w:r w:rsidR="008A0DDB">
        <w:rPr>
          <w:szCs w:val="24"/>
        </w:rPr>
        <w:t>226778</w:t>
      </w:r>
    </w:p>
    <w:p w14:paraId="57019EC5" w14:textId="4B10D367" w:rsidR="009B7BE0" w:rsidRPr="001400E3" w:rsidRDefault="009B7BE0" w:rsidP="001400E3">
      <w:pPr>
        <w:spacing w:line="276" w:lineRule="auto"/>
        <w:ind w:firstLine="709"/>
        <w:rPr>
          <w:rFonts w:cs="Times New Roman"/>
        </w:rPr>
      </w:pPr>
      <w:r w:rsidRPr="00D46950">
        <w:rPr>
          <w:rFonts w:cs="Times New Roman"/>
        </w:rPr>
        <w:t>Круглосуточно (диспетчерская служба) 8 (385</w:t>
      </w:r>
      <w:r w:rsidR="001C1447" w:rsidRPr="00D46950">
        <w:rPr>
          <w:rFonts w:cs="Times New Roman"/>
        </w:rPr>
        <w:t>2</w:t>
      </w:r>
      <w:r w:rsidRPr="00D46950">
        <w:rPr>
          <w:rFonts w:cs="Times New Roman"/>
        </w:rPr>
        <w:t xml:space="preserve">) </w:t>
      </w:r>
      <w:r w:rsidR="00AF7A76" w:rsidRPr="00D46950">
        <w:rPr>
          <w:rFonts w:cs="Times New Roman"/>
        </w:rPr>
        <w:t>250911</w:t>
      </w:r>
    </w:p>
    <w:p w14:paraId="7434D06B" w14:textId="77777777" w:rsidR="00C34EAB" w:rsidRPr="00C34EAB" w:rsidRDefault="00C34EAB" w:rsidP="001400E3">
      <w:pPr>
        <w:spacing w:line="276" w:lineRule="auto"/>
        <w:ind w:firstLine="709"/>
        <w:rPr>
          <w:rFonts w:cs="Times New Roman"/>
        </w:rPr>
      </w:pPr>
      <w:r w:rsidRPr="001400E3">
        <w:rPr>
          <w:rFonts w:cs="Times New Roman"/>
        </w:rPr>
        <w:t>7</w:t>
      </w:r>
      <w:r w:rsidR="00D71DD7" w:rsidRPr="001400E3">
        <w:rPr>
          <w:rFonts w:cs="Times New Roman"/>
        </w:rPr>
        <w:t>.5</w:t>
      </w:r>
      <w:r w:rsidRPr="001400E3">
        <w:rPr>
          <w:rFonts w:cs="Times New Roman"/>
        </w:rPr>
        <w:t xml:space="preserve">. На основании обращения потребителя об отклонении значений параметров качества теплоснабжения и (или) параметров, отражающих допустимые перерывы </w:t>
      </w:r>
      <w:r w:rsidR="00B7383C" w:rsidRPr="001400E3">
        <w:rPr>
          <w:rFonts w:cs="Times New Roman"/>
        </w:rPr>
        <w:br/>
      </w:r>
      <w:r w:rsidRPr="001400E3">
        <w:rPr>
          <w:rFonts w:cs="Times New Roman"/>
        </w:rPr>
        <w:t>в теплоснабжении, за пределы</w:t>
      </w:r>
      <w:r w:rsidRPr="00C34EAB">
        <w:rPr>
          <w:rFonts w:cs="Times New Roman"/>
        </w:rPr>
        <w:t xml:space="preserve"> их разрешенных отклонений, единая теплоснабжающая организация осуществляет осмотр состояния прибора учета и схемы его подключения, результаты которого вносятся в акт проверки, составляемый единой теплоснабжающей организацией и потребителем. </w:t>
      </w:r>
    </w:p>
    <w:p w14:paraId="292C8572" w14:textId="77777777" w:rsidR="00C34EAB" w:rsidRPr="00C34EAB" w:rsidRDefault="00C34EAB" w:rsidP="000C2CE9">
      <w:pPr>
        <w:spacing w:line="276" w:lineRule="auto"/>
        <w:ind w:firstLine="709"/>
        <w:rPr>
          <w:rFonts w:cs="Times New Roman"/>
        </w:rPr>
      </w:pPr>
      <w:r w:rsidRPr="00C34EAB">
        <w:rPr>
          <w:rFonts w:cs="Times New Roman"/>
        </w:rPr>
        <w:t>О времени проведения проверки единая теплоснабжающая организация уведомляет потребителя не позднее чем за 15 минут до проведения проверки.</w:t>
      </w:r>
    </w:p>
    <w:p w14:paraId="2C082189" w14:textId="77777777" w:rsidR="00C34EAB" w:rsidRPr="00C34EAB" w:rsidRDefault="00C34EAB" w:rsidP="000C2CE9">
      <w:pPr>
        <w:spacing w:line="276" w:lineRule="auto"/>
        <w:ind w:firstLine="709"/>
        <w:rPr>
          <w:rFonts w:cs="Times New Roman"/>
        </w:rPr>
      </w:pPr>
      <w:r w:rsidRPr="00C34EAB">
        <w:rPr>
          <w:rFonts w:cs="Times New Roman"/>
        </w:rPr>
        <w:t>В акте проверки указываются:</w:t>
      </w:r>
    </w:p>
    <w:p w14:paraId="4EFB444F" w14:textId="77777777" w:rsidR="00C34EAB" w:rsidRPr="00C34EAB" w:rsidRDefault="00C34EAB" w:rsidP="000C2CE9">
      <w:pPr>
        <w:spacing w:line="276" w:lineRule="auto"/>
        <w:ind w:firstLine="709"/>
        <w:rPr>
          <w:rFonts w:cs="Times New Roman"/>
        </w:rPr>
      </w:pPr>
      <w:r w:rsidRPr="00C34EAB">
        <w:rPr>
          <w:rFonts w:cs="Times New Roman"/>
        </w:rPr>
        <w:t xml:space="preserve">показания прибора учета тепловой энергии за сутки, в которых зарегистрировано обращение потребителя, в том числе фактический массовый расход теплоносителя </w:t>
      </w:r>
      <w:r w:rsidR="00B7383C">
        <w:rPr>
          <w:rFonts w:cs="Times New Roman"/>
        </w:rPr>
        <w:br/>
      </w:r>
      <w:r w:rsidRPr="00C34EAB">
        <w:rPr>
          <w:rFonts w:cs="Times New Roman"/>
        </w:rPr>
        <w:t xml:space="preserve">в подающем трубопроводе, фактическая среднесуточная температура теплоносителя </w:t>
      </w:r>
      <w:r w:rsidR="00B7383C">
        <w:rPr>
          <w:rFonts w:cs="Times New Roman"/>
        </w:rPr>
        <w:br/>
      </w:r>
      <w:r w:rsidRPr="00C34EAB">
        <w:rPr>
          <w:rFonts w:cs="Times New Roman"/>
        </w:rPr>
        <w:t>в подающем и обратном трубопроводе, фактическое среднесуточное давление теплоносителя в подающем трубопроводе;</w:t>
      </w:r>
    </w:p>
    <w:p w14:paraId="187865BD" w14:textId="77777777" w:rsidR="00C34EAB" w:rsidRPr="00C34EAB" w:rsidRDefault="00C34EAB" w:rsidP="000C2CE9">
      <w:pPr>
        <w:spacing w:line="276" w:lineRule="auto"/>
        <w:ind w:firstLine="709"/>
        <w:rPr>
          <w:rFonts w:cs="Times New Roman"/>
        </w:rPr>
      </w:pPr>
      <w:r w:rsidRPr="00C34EAB">
        <w:rPr>
          <w:rFonts w:cs="Times New Roman"/>
        </w:rPr>
        <w:t xml:space="preserve">дата и время начала отклонения значений параметров качества теплоснабжения </w:t>
      </w:r>
      <w:r w:rsidR="00B7383C">
        <w:rPr>
          <w:rFonts w:cs="Times New Roman"/>
        </w:rPr>
        <w:br/>
      </w:r>
      <w:r w:rsidRPr="00C34EAB">
        <w:rPr>
          <w:rFonts w:cs="Times New Roman"/>
        </w:rPr>
        <w:t xml:space="preserve">и (или) параметров, отражающих допустимые перерывы в теплоснабжении, за пределы разрешенных отклонений; </w:t>
      </w:r>
    </w:p>
    <w:p w14:paraId="5DE3D1BC" w14:textId="77777777" w:rsidR="00C34EAB" w:rsidRPr="00C34EAB" w:rsidRDefault="00C34EAB" w:rsidP="000C2CE9">
      <w:pPr>
        <w:spacing w:line="276" w:lineRule="auto"/>
        <w:ind w:firstLine="709"/>
        <w:rPr>
          <w:rFonts w:cs="Times New Roman"/>
        </w:rPr>
      </w:pPr>
      <w:r w:rsidRPr="00C34EAB">
        <w:rPr>
          <w:rFonts w:cs="Times New Roman"/>
        </w:rPr>
        <w:t>описание состояния прибора учета и схемы его подключения на момент обращения потребителя и на момент подписания акта проверки.</w:t>
      </w:r>
    </w:p>
    <w:p w14:paraId="07F1FD7B" w14:textId="77777777" w:rsidR="00C34EAB" w:rsidRPr="00C34EAB" w:rsidRDefault="00C34EAB" w:rsidP="000C2CE9">
      <w:pPr>
        <w:spacing w:line="276" w:lineRule="auto"/>
        <w:ind w:firstLine="709"/>
        <w:rPr>
          <w:rFonts w:cs="Times New Roman"/>
        </w:rPr>
      </w:pPr>
      <w:r w:rsidRPr="00C34EAB">
        <w:rPr>
          <w:rFonts w:cs="Times New Roman"/>
        </w:rPr>
        <w:t>Если на момент составления акта проверки факт нарушения качества теплоснабжения не подтвердится, то в акте проверки указывается об отсутствии факта нарушения качества теплоснабжения.</w:t>
      </w:r>
    </w:p>
    <w:p w14:paraId="6996058A" w14:textId="77777777" w:rsidR="00C34EAB" w:rsidRPr="00E20731" w:rsidRDefault="00D71DD7" w:rsidP="000C2CE9">
      <w:pPr>
        <w:spacing w:line="276" w:lineRule="auto"/>
        <w:ind w:firstLine="709"/>
        <w:rPr>
          <w:rFonts w:cs="Times New Roman"/>
        </w:rPr>
      </w:pPr>
      <w:r>
        <w:rPr>
          <w:rFonts w:cs="Times New Roman"/>
        </w:rPr>
        <w:t>7.6</w:t>
      </w:r>
      <w:r w:rsidR="00C34EAB" w:rsidRPr="00C34EAB">
        <w:rPr>
          <w:rFonts w:cs="Times New Roman"/>
        </w:rPr>
        <w:t xml:space="preserve">. В случае отказа потребителя присутствовать при составлении акта проверки или от его подписания, единая теплоснабжающая организация составляет акт проверки </w:t>
      </w:r>
      <w:r w:rsidR="00B7383C">
        <w:rPr>
          <w:rFonts w:cs="Times New Roman"/>
        </w:rPr>
        <w:br/>
      </w:r>
      <w:r w:rsidR="00C34EAB" w:rsidRPr="00C34EAB">
        <w:rPr>
          <w:rFonts w:cs="Times New Roman"/>
        </w:rPr>
        <w:t>в присутствии двух любых незаинтересованных лиц, которые подтверждают своими подписями факт отсутствия потребителя при составлении акта или его отказа подписать акт.</w:t>
      </w:r>
    </w:p>
    <w:p w14:paraId="4D820FA2" w14:textId="77777777" w:rsidR="000C2CE9" w:rsidRDefault="000C2CE9" w:rsidP="000C2CE9">
      <w:pPr>
        <w:spacing w:line="276" w:lineRule="auto"/>
        <w:ind w:firstLine="0"/>
        <w:rPr>
          <w:rFonts w:cs="Times New Roman"/>
          <w:b/>
          <w:sz w:val="28"/>
        </w:rPr>
      </w:pPr>
    </w:p>
    <w:p w14:paraId="54D68F44" w14:textId="48E67E24" w:rsidR="00BA62DA" w:rsidRPr="0032123B" w:rsidRDefault="00C6100B" w:rsidP="0032123B">
      <w:pPr>
        <w:pStyle w:val="10"/>
      </w:pPr>
      <w:bookmarkStart w:id="18" w:name="_Toc29801199"/>
      <w:r w:rsidRPr="0032123B">
        <w:t>8</w:t>
      </w:r>
      <w:r w:rsidR="00BA62DA" w:rsidRPr="0032123B">
        <w:t>. Порядок снятия и приема показаний</w:t>
      </w:r>
      <w:r w:rsidR="006A79ED" w:rsidRPr="006A79ED">
        <w:t xml:space="preserve"> </w:t>
      </w:r>
      <w:r w:rsidR="006A79ED" w:rsidRPr="0032123B">
        <w:t>приборов учета</w:t>
      </w:r>
      <w:r w:rsidR="00BA62DA" w:rsidRPr="0032123B">
        <w:t xml:space="preserve">, </w:t>
      </w:r>
      <w:r w:rsidR="006A79ED" w:rsidRPr="0032123B">
        <w:t xml:space="preserve">а также </w:t>
      </w:r>
      <w:r w:rsidR="00BA62DA" w:rsidRPr="0032123B">
        <w:t>проведения проверки состояния приборов учета</w:t>
      </w:r>
      <w:bookmarkEnd w:id="18"/>
    </w:p>
    <w:p w14:paraId="4642FC32" w14:textId="77777777" w:rsidR="00C147A3" w:rsidRPr="00C147A3" w:rsidRDefault="00C755D1" w:rsidP="000C2CE9">
      <w:pPr>
        <w:spacing w:line="276" w:lineRule="auto"/>
        <w:ind w:firstLine="709"/>
        <w:rPr>
          <w:rFonts w:cs="Times New Roman"/>
        </w:rPr>
      </w:pPr>
      <w:r>
        <w:rPr>
          <w:rFonts w:cs="Times New Roman"/>
        </w:rPr>
        <w:t xml:space="preserve">8.1. </w:t>
      </w:r>
      <w:r w:rsidR="00C147A3" w:rsidRPr="00C147A3">
        <w:rPr>
          <w:rFonts w:cs="Times New Roman"/>
        </w:rPr>
        <w:t xml:space="preserve">Измерения и регистрация параметров, учет и расчет фактического количества потребления </w:t>
      </w:r>
      <w:r>
        <w:rPr>
          <w:rFonts w:cs="Times New Roman"/>
        </w:rPr>
        <w:t xml:space="preserve">тепловой </w:t>
      </w:r>
      <w:r w:rsidR="00C147A3" w:rsidRPr="00C147A3">
        <w:rPr>
          <w:rFonts w:cs="Times New Roman"/>
        </w:rPr>
        <w:t>энергии производится в соответствии с требованиями Правил коммерческого учета тепловой энергии, теплоносителя</w:t>
      </w:r>
      <w:r>
        <w:rPr>
          <w:rFonts w:cs="Times New Roman"/>
        </w:rPr>
        <w:t>, утвержденных постановлением Правительства Российской Федерации от</w:t>
      </w:r>
      <w:r w:rsidRPr="00C755D1">
        <w:rPr>
          <w:rFonts w:cs="Times New Roman"/>
        </w:rPr>
        <w:t xml:space="preserve"> 18.11.2013 </w:t>
      </w:r>
      <w:r>
        <w:rPr>
          <w:rFonts w:cs="Times New Roman"/>
        </w:rPr>
        <w:t>№</w:t>
      </w:r>
      <w:r w:rsidRPr="00C755D1">
        <w:rPr>
          <w:rFonts w:cs="Times New Roman"/>
        </w:rPr>
        <w:t xml:space="preserve"> 1034</w:t>
      </w:r>
      <w:r>
        <w:rPr>
          <w:rFonts w:cs="Times New Roman"/>
        </w:rPr>
        <w:t>,</w:t>
      </w:r>
      <w:r w:rsidR="00C147A3" w:rsidRPr="00C147A3">
        <w:rPr>
          <w:rFonts w:cs="Times New Roman"/>
        </w:rPr>
        <w:t xml:space="preserve"> и другой действующей нормативной и технической документацией.</w:t>
      </w:r>
    </w:p>
    <w:p w14:paraId="12D1D180" w14:textId="2FF31D23" w:rsidR="001C4CC1" w:rsidRDefault="001C4CC1" w:rsidP="000C2CE9">
      <w:pPr>
        <w:spacing w:line="276" w:lineRule="auto"/>
        <w:ind w:firstLine="709"/>
        <w:rPr>
          <w:rFonts w:cs="Times New Roman"/>
        </w:rPr>
      </w:pPr>
      <w:r>
        <w:rPr>
          <w:rFonts w:cs="Times New Roman"/>
        </w:rPr>
        <w:lastRenderedPageBreak/>
        <w:t>8.2. Снятие</w:t>
      </w:r>
      <w:r w:rsidRPr="00C147A3" w:rsidDel="001C4CC1">
        <w:rPr>
          <w:rFonts w:cs="Times New Roman"/>
        </w:rPr>
        <w:t xml:space="preserve"> </w:t>
      </w:r>
      <w:r w:rsidR="00C147A3" w:rsidRPr="00C147A3">
        <w:rPr>
          <w:rFonts w:cs="Times New Roman"/>
        </w:rPr>
        <w:t>показани</w:t>
      </w:r>
      <w:r>
        <w:rPr>
          <w:rFonts w:cs="Times New Roman"/>
        </w:rPr>
        <w:t>й</w:t>
      </w:r>
      <w:r w:rsidR="00C147A3" w:rsidRPr="00C147A3">
        <w:rPr>
          <w:rFonts w:cs="Times New Roman"/>
        </w:rPr>
        <w:t xml:space="preserve"> приборов учета </w:t>
      </w:r>
      <w:r w:rsidRPr="001C4CC1">
        <w:rPr>
          <w:rFonts w:cs="Times New Roman"/>
        </w:rPr>
        <w:t xml:space="preserve">тепловой </w:t>
      </w:r>
      <w:r w:rsidR="00C147A3" w:rsidRPr="00C147A3">
        <w:rPr>
          <w:rFonts w:cs="Times New Roman"/>
        </w:rPr>
        <w:t xml:space="preserve">энергии </w:t>
      </w:r>
      <w:r>
        <w:rPr>
          <w:rFonts w:cs="Times New Roman"/>
        </w:rPr>
        <w:t xml:space="preserve">и (или) </w:t>
      </w:r>
      <w:r w:rsidRPr="001A476F">
        <w:rPr>
          <w:rFonts w:cs="Times New Roman"/>
        </w:rPr>
        <w:t>теплоносителя</w:t>
      </w:r>
      <w:r w:rsidR="00F2481C" w:rsidRPr="001A476F">
        <w:rPr>
          <w:rFonts w:cs="Times New Roman"/>
        </w:rPr>
        <w:t>,</w:t>
      </w:r>
      <w:r w:rsidRPr="00521C55">
        <w:rPr>
          <w:rFonts w:cs="Times New Roman"/>
          <w:highlight w:val="yellow"/>
        </w:rPr>
        <w:t xml:space="preserve"> </w:t>
      </w:r>
      <w:r>
        <w:rPr>
          <w:rFonts w:cs="Times New Roman"/>
        </w:rPr>
        <w:t xml:space="preserve">осуществляет потребитель </w:t>
      </w:r>
      <w:r w:rsidR="00A51E86" w:rsidRPr="00A51E86">
        <w:rPr>
          <w:rFonts w:cs="Times New Roman"/>
          <w:b/>
        </w:rPr>
        <w:t>17</w:t>
      </w:r>
      <w:r w:rsidR="00C147A3" w:rsidRPr="001A476F">
        <w:rPr>
          <w:rFonts w:cs="Times New Roman"/>
        </w:rPr>
        <w:t xml:space="preserve"> числа текущего месяца</w:t>
      </w:r>
      <w:r w:rsidRPr="001A476F">
        <w:rPr>
          <w:rFonts w:cs="Times New Roman"/>
        </w:rPr>
        <w:t>.</w:t>
      </w:r>
    </w:p>
    <w:p w14:paraId="165ECBFB" w14:textId="7994FA30" w:rsidR="0018207E" w:rsidRDefault="001C4CC1" w:rsidP="000C2CE9">
      <w:pPr>
        <w:spacing w:line="276" w:lineRule="auto"/>
        <w:ind w:firstLine="709"/>
        <w:rPr>
          <w:rFonts w:cs="Times New Roman"/>
        </w:rPr>
      </w:pPr>
      <w:r>
        <w:rPr>
          <w:rFonts w:cs="Times New Roman"/>
        </w:rPr>
        <w:t xml:space="preserve">8.3. Единая теплоснабжающая организация принимает </w:t>
      </w:r>
      <w:r w:rsidR="0003342F">
        <w:rPr>
          <w:rFonts w:cs="Times New Roman"/>
        </w:rPr>
        <w:t xml:space="preserve">от потребителя </w:t>
      </w:r>
      <w:r w:rsidR="0018207E">
        <w:rPr>
          <w:rFonts w:cs="Times New Roman"/>
        </w:rPr>
        <w:t>показания при</w:t>
      </w:r>
      <w:r>
        <w:rPr>
          <w:rFonts w:cs="Times New Roman"/>
        </w:rPr>
        <w:t xml:space="preserve">боров учета </w:t>
      </w:r>
      <w:r w:rsidR="0018207E" w:rsidRPr="0018207E">
        <w:rPr>
          <w:rFonts w:cs="Times New Roman"/>
        </w:rPr>
        <w:t>теплово</w:t>
      </w:r>
      <w:r w:rsidR="00F2481C">
        <w:rPr>
          <w:rFonts w:cs="Times New Roman"/>
        </w:rPr>
        <w:t xml:space="preserve">й энергии и (или) </w:t>
      </w:r>
      <w:r w:rsidR="00F2481C" w:rsidRPr="001A476F">
        <w:rPr>
          <w:rFonts w:cs="Times New Roman"/>
        </w:rPr>
        <w:t xml:space="preserve">теплоносителя </w:t>
      </w:r>
      <w:r w:rsidR="00A51E86">
        <w:rPr>
          <w:rFonts w:cs="Times New Roman"/>
        </w:rPr>
        <w:t xml:space="preserve">с </w:t>
      </w:r>
      <w:r w:rsidR="00A51E86" w:rsidRPr="00A51E86">
        <w:rPr>
          <w:rFonts w:cs="Times New Roman"/>
          <w:b/>
        </w:rPr>
        <w:t>17</w:t>
      </w:r>
      <w:r w:rsidR="00A51E86">
        <w:rPr>
          <w:rFonts w:cs="Times New Roman"/>
        </w:rPr>
        <w:t xml:space="preserve"> до </w:t>
      </w:r>
      <w:r w:rsidR="00A51E86" w:rsidRPr="00A51E86">
        <w:rPr>
          <w:rFonts w:cs="Times New Roman"/>
          <w:b/>
        </w:rPr>
        <w:t>21</w:t>
      </w:r>
      <w:r w:rsidR="00C147A3" w:rsidRPr="001A476F">
        <w:rPr>
          <w:rFonts w:cs="Times New Roman"/>
        </w:rPr>
        <w:t xml:space="preserve"> числа</w:t>
      </w:r>
      <w:r w:rsidR="00C147A3" w:rsidRPr="00C147A3">
        <w:rPr>
          <w:rFonts w:cs="Times New Roman"/>
        </w:rPr>
        <w:t xml:space="preserve"> текущего месяца </w:t>
      </w:r>
      <w:r w:rsidR="00B7383C">
        <w:rPr>
          <w:rFonts w:cs="Times New Roman"/>
        </w:rPr>
        <w:br/>
      </w:r>
      <w:r w:rsidR="00C147A3" w:rsidRPr="00C147A3">
        <w:rPr>
          <w:rFonts w:cs="Times New Roman"/>
        </w:rPr>
        <w:t>в форме отчета о потребленной энергии</w:t>
      </w:r>
      <w:r w:rsidR="002F1CB7">
        <w:rPr>
          <w:rFonts w:cs="Times New Roman"/>
        </w:rPr>
        <w:t>, согласованной сторонами при заключении договора теплоснабжения,</w:t>
      </w:r>
      <w:r w:rsidR="00C147A3" w:rsidRPr="00C147A3">
        <w:rPr>
          <w:rFonts w:cs="Times New Roman"/>
        </w:rPr>
        <w:t xml:space="preserve"> и в виде посуточной распечатки архивных значений регистрируемых параметров теплоносителя</w:t>
      </w:r>
      <w:r w:rsidR="0018207E">
        <w:rPr>
          <w:rFonts w:cs="Times New Roman"/>
        </w:rPr>
        <w:t>.</w:t>
      </w:r>
    </w:p>
    <w:p w14:paraId="4DC423AA" w14:textId="77777777" w:rsidR="002F1CB7" w:rsidRDefault="00C147A3" w:rsidP="000C2CE9">
      <w:pPr>
        <w:spacing w:line="276" w:lineRule="auto"/>
        <w:ind w:firstLine="709"/>
        <w:rPr>
          <w:rFonts w:cs="Times New Roman"/>
        </w:rPr>
      </w:pPr>
      <w:r w:rsidRPr="00C147A3">
        <w:rPr>
          <w:rFonts w:cs="Times New Roman"/>
        </w:rPr>
        <w:t xml:space="preserve">Отчет и акт снятия показаний приборов учета энергии в ЕТО передает лицо, назначенное или уполномоченное на то распорядительным документом Потребителя (приказ, распоряжение, доверенность), или законный представитель Потребителя. </w:t>
      </w:r>
    </w:p>
    <w:p w14:paraId="78991589" w14:textId="082135DB" w:rsidR="002F1CB7" w:rsidRPr="00D46950" w:rsidRDefault="002F1CB7" w:rsidP="000C2CE9">
      <w:pPr>
        <w:spacing w:line="276" w:lineRule="auto"/>
        <w:ind w:firstLine="709"/>
        <w:rPr>
          <w:rFonts w:cs="Times New Roman"/>
        </w:rPr>
      </w:pPr>
      <w:r w:rsidRPr="00D46950">
        <w:rPr>
          <w:rFonts w:cs="Times New Roman"/>
        </w:rPr>
        <w:t>8.4. При заключении договора теплоснабжения воды населению при непосредственной форме управления единая теплоснабжающая организация принима</w:t>
      </w:r>
      <w:r w:rsidR="00D46950" w:rsidRPr="00D46950">
        <w:rPr>
          <w:rFonts w:cs="Times New Roman"/>
        </w:rPr>
        <w:t xml:space="preserve">ет показания приборов учета с </w:t>
      </w:r>
      <w:r w:rsidR="00A51E86">
        <w:rPr>
          <w:rFonts w:cs="Times New Roman"/>
          <w:b/>
        </w:rPr>
        <w:t>17</w:t>
      </w:r>
      <w:r w:rsidR="00D46950" w:rsidRPr="00D46950">
        <w:rPr>
          <w:rFonts w:cs="Times New Roman"/>
          <w:b/>
        </w:rPr>
        <w:t xml:space="preserve"> </w:t>
      </w:r>
      <w:r w:rsidR="00D46950" w:rsidRPr="00D46950">
        <w:rPr>
          <w:rFonts w:cs="Times New Roman"/>
        </w:rPr>
        <w:t xml:space="preserve">до </w:t>
      </w:r>
      <w:r w:rsidR="00A51E86">
        <w:rPr>
          <w:rFonts w:cs="Times New Roman"/>
          <w:b/>
        </w:rPr>
        <w:t>21</w:t>
      </w:r>
      <w:r w:rsidRPr="00D46950">
        <w:rPr>
          <w:rFonts w:cs="Times New Roman"/>
        </w:rPr>
        <w:t xml:space="preserve"> числа текущего месяца:</w:t>
      </w:r>
    </w:p>
    <w:p w14:paraId="23DC0E60" w14:textId="77777777" w:rsidR="002F1CB7" w:rsidRPr="00D46950" w:rsidRDefault="002F1CB7" w:rsidP="000C2CE9">
      <w:pPr>
        <w:spacing w:line="276" w:lineRule="auto"/>
        <w:ind w:firstLine="709"/>
        <w:rPr>
          <w:rFonts w:cs="Times New Roman"/>
        </w:rPr>
      </w:pPr>
      <w:r w:rsidRPr="00D46950">
        <w:rPr>
          <w:rFonts w:cs="Times New Roman"/>
        </w:rPr>
        <w:t>от потребителя - показания по индивидуальным (квартирным) приборам учета;</w:t>
      </w:r>
    </w:p>
    <w:p w14:paraId="4C20380A" w14:textId="697FDAD2" w:rsidR="002F1CB7" w:rsidRPr="001A476F" w:rsidRDefault="002F1CB7" w:rsidP="000C2CE9">
      <w:pPr>
        <w:spacing w:line="276" w:lineRule="auto"/>
        <w:ind w:firstLine="709"/>
        <w:rPr>
          <w:rFonts w:cs="Times New Roman"/>
        </w:rPr>
      </w:pPr>
      <w:r w:rsidRPr="00D46950">
        <w:rPr>
          <w:rFonts w:cs="Times New Roman"/>
        </w:rPr>
        <w:t>от уполномоченного лица (либо старшим по дому, либо уполномоченным лицом обслуживающей организации) - показания по общедомовым приборам учета в виде ежесуточного журнала и накопительных значений тепловой энергии и массы теплоносителя</w:t>
      </w:r>
      <w:r w:rsidR="001A476F" w:rsidRPr="00D46950">
        <w:rPr>
          <w:rFonts w:cs="Times New Roman"/>
        </w:rPr>
        <w:t>.</w:t>
      </w:r>
      <w:r w:rsidRPr="00D46950">
        <w:rPr>
          <w:rFonts w:cs="Times New Roman"/>
        </w:rPr>
        <w:t xml:space="preserve"> </w:t>
      </w:r>
    </w:p>
    <w:p w14:paraId="0B12B632" w14:textId="77777777" w:rsidR="002F1CB7" w:rsidRDefault="002F1CB7" w:rsidP="000C2CE9">
      <w:pPr>
        <w:spacing w:line="276" w:lineRule="auto"/>
        <w:ind w:firstLine="709"/>
        <w:rPr>
          <w:rFonts w:cs="Times New Roman"/>
        </w:rPr>
      </w:pPr>
      <w:r>
        <w:rPr>
          <w:rFonts w:cs="Times New Roman"/>
        </w:rPr>
        <w:t>8.5. О</w:t>
      </w:r>
      <w:r w:rsidRPr="00C147A3">
        <w:rPr>
          <w:rFonts w:cs="Times New Roman"/>
        </w:rPr>
        <w:t>тветственность за достоверность представленных данных</w:t>
      </w:r>
      <w:r w:rsidRPr="000E6A17">
        <w:t xml:space="preserve"> </w:t>
      </w:r>
      <w:r>
        <w:rPr>
          <w:rFonts w:cs="Times New Roman"/>
        </w:rPr>
        <w:t>показаний</w:t>
      </w:r>
      <w:r w:rsidRPr="000E6A17">
        <w:rPr>
          <w:rFonts w:cs="Times New Roman"/>
        </w:rPr>
        <w:t xml:space="preserve"> приборов учета тепловой энергии и (или) теплоносителя</w:t>
      </w:r>
      <w:r>
        <w:rPr>
          <w:rFonts w:cs="Times New Roman"/>
        </w:rPr>
        <w:t xml:space="preserve"> несет потребитель и уполномоченное им</w:t>
      </w:r>
      <w:r w:rsidRPr="000E6A17">
        <w:rPr>
          <w:rFonts w:cs="Times New Roman"/>
        </w:rPr>
        <w:t xml:space="preserve"> </w:t>
      </w:r>
      <w:r>
        <w:rPr>
          <w:rFonts w:cs="Times New Roman"/>
        </w:rPr>
        <w:t>лицо.</w:t>
      </w:r>
    </w:p>
    <w:p w14:paraId="67E4587B" w14:textId="77777777" w:rsidR="00C147A3" w:rsidRPr="00C147A3" w:rsidRDefault="002F1CB7" w:rsidP="000C2CE9">
      <w:pPr>
        <w:spacing w:line="276" w:lineRule="auto"/>
        <w:ind w:firstLine="709"/>
        <w:rPr>
          <w:rFonts w:cs="Times New Roman"/>
        </w:rPr>
      </w:pPr>
      <w:r>
        <w:rPr>
          <w:rFonts w:cs="Times New Roman"/>
        </w:rPr>
        <w:t xml:space="preserve">8.6. </w:t>
      </w:r>
      <w:r w:rsidR="00C147A3" w:rsidRPr="00C147A3">
        <w:rPr>
          <w:rFonts w:cs="Times New Roman"/>
        </w:rPr>
        <w:t xml:space="preserve">Узел учета энергии считается допущенным в эксплуатацию, т.е. </w:t>
      </w:r>
      <w:r>
        <w:rPr>
          <w:rFonts w:cs="Times New Roman"/>
        </w:rPr>
        <w:t xml:space="preserve">допущенным </w:t>
      </w:r>
      <w:r w:rsidR="00B7383C">
        <w:rPr>
          <w:rFonts w:cs="Times New Roman"/>
        </w:rPr>
        <w:br/>
      </w:r>
      <w:r w:rsidR="00C147A3" w:rsidRPr="00C147A3">
        <w:rPr>
          <w:rFonts w:cs="Times New Roman"/>
        </w:rPr>
        <w:t xml:space="preserve">к ведению учета фактически полученной энергии, с даты подписания Акта ввода </w:t>
      </w:r>
      <w:r w:rsidR="00B7383C">
        <w:rPr>
          <w:rFonts w:cs="Times New Roman"/>
        </w:rPr>
        <w:br/>
      </w:r>
      <w:r w:rsidR="00C147A3" w:rsidRPr="00C147A3">
        <w:rPr>
          <w:rFonts w:cs="Times New Roman"/>
        </w:rPr>
        <w:t>в эксплуатацию узла учета</w:t>
      </w:r>
      <w:r>
        <w:rPr>
          <w:rFonts w:cs="Times New Roman"/>
        </w:rPr>
        <w:t xml:space="preserve"> Единой теплоснабжающей организацией и потребителем</w:t>
      </w:r>
      <w:r w:rsidR="00C147A3" w:rsidRPr="00C147A3">
        <w:rPr>
          <w:rFonts w:cs="Times New Roman"/>
        </w:rPr>
        <w:t>.</w:t>
      </w:r>
    </w:p>
    <w:p w14:paraId="3E2348FD" w14:textId="404A386D" w:rsidR="00C147A3" w:rsidRPr="00C147A3" w:rsidRDefault="00C147A3" w:rsidP="000C2CE9">
      <w:pPr>
        <w:spacing w:line="276" w:lineRule="auto"/>
        <w:ind w:firstLine="709"/>
        <w:rPr>
          <w:rFonts w:cs="Times New Roman"/>
        </w:rPr>
      </w:pPr>
      <w:r w:rsidRPr="00C147A3">
        <w:rPr>
          <w:rFonts w:cs="Times New Roman"/>
        </w:rPr>
        <w:t>Приемка узла учета в эксплуатацию производится по письменной заявке Потребителя.</w:t>
      </w:r>
    </w:p>
    <w:p w14:paraId="6AB3F7BC" w14:textId="77777777" w:rsidR="00C147A3" w:rsidRPr="00C147A3" w:rsidRDefault="002F1CB7" w:rsidP="000C2CE9">
      <w:pPr>
        <w:spacing w:line="276" w:lineRule="auto"/>
        <w:ind w:firstLine="709"/>
        <w:rPr>
          <w:rFonts w:cs="Times New Roman"/>
        </w:rPr>
      </w:pPr>
      <w:r>
        <w:rPr>
          <w:rFonts w:cs="Times New Roman"/>
        </w:rPr>
        <w:t xml:space="preserve">8.7. </w:t>
      </w:r>
      <w:r w:rsidR="00C147A3" w:rsidRPr="00C147A3">
        <w:rPr>
          <w:rFonts w:cs="Times New Roman"/>
        </w:rPr>
        <w:t>ЕТО имеет право отказать Потребителю в приемке месячного отчета показаний приборов учета энергии, в следующих случаях:</w:t>
      </w:r>
    </w:p>
    <w:p w14:paraId="1533E1BC" w14:textId="77777777" w:rsidR="00C147A3" w:rsidRPr="00C147A3" w:rsidRDefault="00C147A3" w:rsidP="000C2CE9">
      <w:pPr>
        <w:spacing w:line="276" w:lineRule="auto"/>
        <w:ind w:firstLine="709"/>
        <w:rPr>
          <w:rFonts w:cs="Times New Roman"/>
        </w:rPr>
      </w:pPr>
      <w:r w:rsidRPr="00C147A3">
        <w:rPr>
          <w:rFonts w:cs="Times New Roman"/>
        </w:rPr>
        <w:t xml:space="preserve">а) отчет показаний приборов учета энергии не соответствует </w:t>
      </w:r>
      <w:r w:rsidRPr="002F1CB7">
        <w:rPr>
          <w:rFonts w:cs="Times New Roman"/>
        </w:rPr>
        <w:t>согласованной форме</w:t>
      </w:r>
      <w:r w:rsidRPr="00C147A3">
        <w:rPr>
          <w:rFonts w:cs="Times New Roman"/>
        </w:rPr>
        <w:t>;</w:t>
      </w:r>
    </w:p>
    <w:p w14:paraId="02679522" w14:textId="77777777" w:rsidR="00C147A3" w:rsidRPr="00C147A3" w:rsidRDefault="00C147A3" w:rsidP="000C2CE9">
      <w:pPr>
        <w:spacing w:line="276" w:lineRule="auto"/>
        <w:ind w:firstLine="709"/>
        <w:rPr>
          <w:rFonts w:cs="Times New Roman"/>
        </w:rPr>
      </w:pPr>
      <w:r w:rsidRPr="00C147A3">
        <w:rPr>
          <w:rFonts w:cs="Times New Roman"/>
        </w:rPr>
        <w:t>б) узел учета энергии не допущен ЕТО в эксплуатацию, т.е. к ведению учета полученной энергии;</w:t>
      </w:r>
    </w:p>
    <w:p w14:paraId="5AD0F6CB" w14:textId="77777777" w:rsidR="00C147A3" w:rsidRPr="00C147A3" w:rsidRDefault="00C147A3" w:rsidP="000C2CE9">
      <w:pPr>
        <w:spacing w:line="276" w:lineRule="auto"/>
        <w:ind w:firstLine="709"/>
        <w:rPr>
          <w:rFonts w:cs="Times New Roman"/>
        </w:rPr>
      </w:pPr>
      <w:r w:rsidRPr="00C147A3">
        <w:rPr>
          <w:rFonts w:cs="Times New Roman"/>
        </w:rPr>
        <w:t>в) невыполнения предписаний ЕТО в части организации учета;</w:t>
      </w:r>
    </w:p>
    <w:p w14:paraId="1D98A17E" w14:textId="77777777" w:rsidR="00C147A3" w:rsidRPr="00C147A3" w:rsidRDefault="00C147A3" w:rsidP="000C2CE9">
      <w:pPr>
        <w:spacing w:line="276" w:lineRule="auto"/>
        <w:ind w:firstLine="709"/>
        <w:rPr>
          <w:rFonts w:cs="Times New Roman"/>
        </w:rPr>
      </w:pPr>
      <w:r w:rsidRPr="00C147A3">
        <w:rPr>
          <w:rFonts w:cs="Times New Roman"/>
        </w:rPr>
        <w:t>г) учет теплопотребления осуществляется с применением в составе узла учета средства измерения с истекшим сроком действия Государственной поверки;</w:t>
      </w:r>
    </w:p>
    <w:p w14:paraId="03781DCB" w14:textId="77777777" w:rsidR="00C147A3" w:rsidRPr="00C147A3" w:rsidRDefault="00C147A3" w:rsidP="000C2CE9">
      <w:pPr>
        <w:spacing w:line="276" w:lineRule="auto"/>
        <w:ind w:firstLine="709"/>
        <w:rPr>
          <w:rFonts w:cs="Times New Roman"/>
        </w:rPr>
      </w:pPr>
      <w:r w:rsidRPr="00C147A3">
        <w:rPr>
          <w:rFonts w:cs="Times New Roman"/>
        </w:rPr>
        <w:t>д) при неисполнении Потребителем установленных требований к определению (расчету) количества энергии;</w:t>
      </w:r>
    </w:p>
    <w:p w14:paraId="321B9F02" w14:textId="77777777" w:rsidR="00C147A3" w:rsidRPr="00C147A3" w:rsidRDefault="00C147A3" w:rsidP="000C2CE9">
      <w:pPr>
        <w:spacing w:line="276" w:lineRule="auto"/>
        <w:ind w:firstLine="709"/>
        <w:rPr>
          <w:rFonts w:cs="Times New Roman"/>
        </w:rPr>
      </w:pPr>
      <w:r w:rsidRPr="00C147A3">
        <w:rPr>
          <w:rFonts w:cs="Times New Roman"/>
        </w:rPr>
        <w:t xml:space="preserve">е) в представленном Потребителем отчете содержатся недостоверные данные, свидетельствующие о неисправности прибора учета в истекшем расчетном периоде, </w:t>
      </w:r>
      <w:r w:rsidR="00B7383C">
        <w:rPr>
          <w:rFonts w:cs="Times New Roman"/>
        </w:rPr>
        <w:br/>
      </w:r>
      <w:r w:rsidRPr="00C147A3">
        <w:rPr>
          <w:rFonts w:cs="Times New Roman"/>
        </w:rPr>
        <w:t>о которой не было своевременно сообщено в ЕТО;</w:t>
      </w:r>
    </w:p>
    <w:p w14:paraId="68AFD449" w14:textId="77777777" w:rsidR="00C147A3" w:rsidRPr="00C147A3" w:rsidRDefault="00C147A3" w:rsidP="000C2CE9">
      <w:pPr>
        <w:spacing w:line="276" w:lineRule="auto"/>
        <w:ind w:firstLine="709"/>
        <w:rPr>
          <w:rFonts w:cs="Times New Roman"/>
        </w:rPr>
      </w:pPr>
      <w:r w:rsidRPr="00C147A3">
        <w:rPr>
          <w:rFonts w:cs="Times New Roman"/>
        </w:rPr>
        <w:t xml:space="preserve">ж) при несоответствии фактического диапазона измеряемых параметров диапазонам измерений, установленных приборов учета, в том числе выход за пределы допустимой относительной погрешности. </w:t>
      </w:r>
    </w:p>
    <w:p w14:paraId="3C6FD614" w14:textId="6FD67EB3" w:rsidR="00C147A3" w:rsidRPr="00C147A3" w:rsidRDefault="002F1CB7" w:rsidP="000C2CE9">
      <w:pPr>
        <w:spacing w:line="276" w:lineRule="auto"/>
        <w:ind w:firstLine="709"/>
        <w:rPr>
          <w:rFonts w:cs="Times New Roman"/>
        </w:rPr>
      </w:pPr>
      <w:r>
        <w:rPr>
          <w:rFonts w:cs="Times New Roman"/>
        </w:rPr>
        <w:t xml:space="preserve">8.8. </w:t>
      </w:r>
      <w:r w:rsidR="00C147A3" w:rsidRPr="00C147A3">
        <w:rPr>
          <w:rFonts w:cs="Times New Roman"/>
        </w:rPr>
        <w:t xml:space="preserve">При выходе узла учета из строя или выявлении каких-либо нарушений </w:t>
      </w:r>
      <w:r w:rsidR="00B7383C">
        <w:rPr>
          <w:rFonts w:cs="Times New Roman"/>
        </w:rPr>
        <w:br/>
      </w:r>
      <w:r w:rsidR="00C147A3" w:rsidRPr="00C147A3">
        <w:rPr>
          <w:rFonts w:cs="Times New Roman"/>
        </w:rPr>
        <w:t>в функционировании средств измерений Потребитель обязан не позднее, чем на следующий рабочий день, следующий за днем возникновения данного события, письменно известить об этом факте ЕТО, указав при этом характер выявленной неисправности, дату и время ее возникновения.</w:t>
      </w:r>
    </w:p>
    <w:p w14:paraId="297483C6" w14:textId="77777777" w:rsidR="00C147A3" w:rsidRPr="00C147A3" w:rsidRDefault="002F1CB7" w:rsidP="000C2CE9">
      <w:pPr>
        <w:spacing w:line="276" w:lineRule="auto"/>
        <w:ind w:firstLine="709"/>
        <w:rPr>
          <w:rFonts w:cs="Times New Roman"/>
        </w:rPr>
      </w:pPr>
      <w:r>
        <w:rPr>
          <w:rFonts w:cs="Times New Roman"/>
        </w:rPr>
        <w:lastRenderedPageBreak/>
        <w:t xml:space="preserve">8.9. </w:t>
      </w:r>
      <w:r w:rsidR="00C147A3" w:rsidRPr="00C147A3">
        <w:rPr>
          <w:rFonts w:cs="Times New Roman"/>
        </w:rPr>
        <w:t xml:space="preserve">При неисправности приборов учета, истечении их поверки, включая вывод </w:t>
      </w:r>
      <w:r w:rsidR="00B7383C">
        <w:rPr>
          <w:rFonts w:cs="Times New Roman"/>
        </w:rPr>
        <w:br/>
      </w:r>
      <w:r w:rsidR="00C147A3" w:rsidRPr="00C147A3">
        <w:rPr>
          <w:rFonts w:cs="Times New Roman"/>
        </w:rPr>
        <w:t>из работы для ремонта или поверки на срок до 15 суток, для расчета энергии принимается среднесуточное количество энергии, определенное по приборам учета за время штатной работы в отчетный период, приведенное к среднесуточной температуре наружного воздуха за отчетный период.</w:t>
      </w:r>
    </w:p>
    <w:p w14:paraId="75F019D8" w14:textId="77777777" w:rsidR="00C147A3" w:rsidRPr="00C147A3" w:rsidRDefault="002F1CB7" w:rsidP="000C2CE9">
      <w:pPr>
        <w:spacing w:line="276" w:lineRule="auto"/>
        <w:ind w:firstLine="709"/>
        <w:rPr>
          <w:rFonts w:cs="Times New Roman"/>
        </w:rPr>
      </w:pPr>
      <w:r>
        <w:rPr>
          <w:rFonts w:cs="Times New Roman"/>
        </w:rPr>
        <w:t xml:space="preserve">8.10. </w:t>
      </w:r>
      <w:r w:rsidR="00C147A3" w:rsidRPr="00C147A3">
        <w:rPr>
          <w:rFonts w:cs="Times New Roman"/>
        </w:rPr>
        <w:t>Если иное не предусмотрено законодательством</w:t>
      </w:r>
      <w:r w:rsidR="00B7383C">
        <w:rPr>
          <w:rFonts w:cs="Times New Roman"/>
        </w:rPr>
        <w:t>,</w:t>
      </w:r>
      <w:r w:rsidR="00C147A3" w:rsidRPr="00C147A3">
        <w:rPr>
          <w:rFonts w:cs="Times New Roman"/>
        </w:rPr>
        <w:t xml:space="preserve"> ЕТО самостоятельно определяет количество энергии в следующих случаях:</w:t>
      </w:r>
    </w:p>
    <w:p w14:paraId="171C6849" w14:textId="77777777" w:rsidR="00C147A3" w:rsidRPr="00C147A3" w:rsidRDefault="00C147A3" w:rsidP="000C2CE9">
      <w:pPr>
        <w:spacing w:line="276" w:lineRule="auto"/>
        <w:ind w:firstLine="709"/>
        <w:rPr>
          <w:rFonts w:cs="Times New Roman"/>
        </w:rPr>
      </w:pPr>
      <w:r w:rsidRPr="00C147A3">
        <w:rPr>
          <w:rFonts w:cs="Times New Roman"/>
        </w:rPr>
        <w:t>а) отсутствия приборов учета энергии;</w:t>
      </w:r>
    </w:p>
    <w:p w14:paraId="37D972E4" w14:textId="77777777" w:rsidR="00C147A3" w:rsidRPr="00C147A3" w:rsidRDefault="00C147A3" w:rsidP="000C2CE9">
      <w:pPr>
        <w:spacing w:line="276" w:lineRule="auto"/>
        <w:ind w:firstLine="709"/>
        <w:rPr>
          <w:rFonts w:cs="Times New Roman"/>
        </w:rPr>
      </w:pPr>
      <w:r w:rsidRPr="00C147A3">
        <w:rPr>
          <w:rFonts w:cs="Times New Roman"/>
        </w:rPr>
        <w:t>б) неисправности приборов учета свыше 15 суток в течение текущего месяца;</w:t>
      </w:r>
    </w:p>
    <w:p w14:paraId="2C195B6A" w14:textId="77777777" w:rsidR="00C147A3" w:rsidRPr="00C147A3" w:rsidRDefault="00C147A3" w:rsidP="000C2CE9">
      <w:pPr>
        <w:spacing w:line="276" w:lineRule="auto"/>
        <w:ind w:firstLine="709"/>
        <w:rPr>
          <w:rFonts w:cs="Times New Roman"/>
        </w:rPr>
      </w:pPr>
      <w:r w:rsidRPr="00C147A3">
        <w:rPr>
          <w:rFonts w:cs="Times New Roman"/>
        </w:rPr>
        <w:t xml:space="preserve">в) выявления ЕТО неисправных приборов учета, отсутствующих (поврежденных) пломб или </w:t>
      </w:r>
      <w:proofErr w:type="spellStart"/>
      <w:r w:rsidRPr="00C147A3">
        <w:rPr>
          <w:rFonts w:cs="Times New Roman"/>
        </w:rPr>
        <w:t>поверительных</w:t>
      </w:r>
      <w:proofErr w:type="spellEnd"/>
      <w:r w:rsidRPr="00C147A3">
        <w:rPr>
          <w:rFonts w:cs="Times New Roman"/>
        </w:rPr>
        <w:t xml:space="preserve"> клемм, фактов несанкционированного вмешательства в работу приборов, фальсификации показаний, механических повреждений или иных нарушений </w:t>
      </w:r>
      <w:r w:rsidR="00B7383C">
        <w:rPr>
          <w:rFonts w:cs="Times New Roman"/>
        </w:rPr>
        <w:br/>
      </w:r>
      <w:r w:rsidRPr="00C147A3">
        <w:rPr>
          <w:rFonts w:cs="Times New Roman"/>
        </w:rPr>
        <w:t xml:space="preserve">в функционировании узла учета. В данных случаях ЕТО вправе произвести перерасчет количества энергии, отпущенной Потребителю, за период времени, истекший с момента предыдущего допуска прибора учета в эксплуатацию. </w:t>
      </w:r>
      <w:r w:rsidRPr="001A476F">
        <w:rPr>
          <w:rFonts w:cs="Times New Roman"/>
        </w:rPr>
        <w:t xml:space="preserve">Перерасчет осуществляется </w:t>
      </w:r>
      <w:r w:rsidR="00B7383C" w:rsidRPr="001A476F">
        <w:rPr>
          <w:rFonts w:cs="Times New Roman"/>
        </w:rPr>
        <w:br/>
      </w:r>
      <w:r w:rsidRPr="001A476F">
        <w:rPr>
          <w:rFonts w:cs="Times New Roman"/>
        </w:rPr>
        <w:t>в расчетном месяце, следующем за месяцем, в котором были обнаружены указанные обстоятельства;</w:t>
      </w:r>
    </w:p>
    <w:p w14:paraId="63D4A907" w14:textId="77777777" w:rsidR="00C147A3" w:rsidRPr="00C147A3" w:rsidRDefault="00C147A3" w:rsidP="000C2CE9">
      <w:pPr>
        <w:spacing w:line="276" w:lineRule="auto"/>
        <w:ind w:firstLine="709"/>
        <w:rPr>
          <w:rFonts w:cs="Times New Roman"/>
        </w:rPr>
      </w:pPr>
      <w:r w:rsidRPr="00C147A3">
        <w:rPr>
          <w:rFonts w:cs="Times New Roman"/>
        </w:rPr>
        <w:t xml:space="preserve">г) отказа в принятии ЕТО к оплате месячного отчета показаний приборов учета энергии Потребителя в соответствии с </w:t>
      </w:r>
      <w:r w:rsidR="008B757D">
        <w:rPr>
          <w:rFonts w:cs="Times New Roman"/>
        </w:rPr>
        <w:t xml:space="preserve">условиями </w:t>
      </w:r>
      <w:r w:rsidRPr="00C147A3">
        <w:rPr>
          <w:rFonts w:cs="Times New Roman"/>
        </w:rPr>
        <w:t>договора.</w:t>
      </w:r>
    </w:p>
    <w:p w14:paraId="7065623C" w14:textId="4AD5A8BF" w:rsidR="00C147A3" w:rsidRPr="00C147A3" w:rsidRDefault="00C147A3" w:rsidP="000C2CE9">
      <w:pPr>
        <w:spacing w:line="276" w:lineRule="auto"/>
        <w:ind w:firstLine="709"/>
        <w:rPr>
          <w:rFonts w:cs="Times New Roman"/>
        </w:rPr>
      </w:pPr>
      <w:r w:rsidRPr="00C147A3">
        <w:rPr>
          <w:rFonts w:cs="Times New Roman"/>
        </w:rPr>
        <w:t>В указанных случаях количество энергии определяется в соответствии с Методикой осуществления коммерческого учета тепловой энергии, теплоносителя (утвержденной приказом Минстроя России от 17.03.2014г. №99/</w:t>
      </w:r>
      <w:proofErr w:type="spellStart"/>
      <w:r w:rsidRPr="00C147A3">
        <w:rPr>
          <w:rFonts w:cs="Times New Roman"/>
        </w:rPr>
        <w:t>пр</w:t>
      </w:r>
      <w:proofErr w:type="spellEnd"/>
      <w:r w:rsidRPr="00C147A3">
        <w:rPr>
          <w:rFonts w:cs="Times New Roman"/>
        </w:rPr>
        <w:t>) с учетом нормативных технологических потерь и технологических затрат в сетях Потребителя, рассчитанных в соответствии с Приказом Минэнерго РФ № 325 от 30.12.2008 г., а также действующими нормативн</w:t>
      </w:r>
      <w:r w:rsidR="002F1CB7">
        <w:rPr>
          <w:rFonts w:cs="Times New Roman"/>
        </w:rPr>
        <w:t>ыми</w:t>
      </w:r>
      <w:r w:rsidRPr="00C147A3">
        <w:rPr>
          <w:rFonts w:cs="Times New Roman"/>
        </w:rPr>
        <w:t xml:space="preserve"> правовыми актами Российской Федерации, регламентирующими порядок определения количества энергии.</w:t>
      </w:r>
    </w:p>
    <w:p w14:paraId="7C7678D3" w14:textId="77777777" w:rsidR="00C147A3" w:rsidRDefault="002F1CB7" w:rsidP="000C2CE9">
      <w:pPr>
        <w:spacing w:line="276" w:lineRule="auto"/>
        <w:ind w:firstLine="709"/>
        <w:rPr>
          <w:rFonts w:cs="Times New Roman"/>
        </w:rPr>
      </w:pPr>
      <w:r>
        <w:rPr>
          <w:rFonts w:cs="Times New Roman"/>
        </w:rPr>
        <w:t>8.11. У</w:t>
      </w:r>
      <w:r w:rsidR="00C147A3" w:rsidRPr="00C147A3">
        <w:rPr>
          <w:rFonts w:cs="Times New Roman"/>
        </w:rPr>
        <w:t>регулировани</w:t>
      </w:r>
      <w:r>
        <w:rPr>
          <w:rFonts w:cs="Times New Roman"/>
        </w:rPr>
        <w:t>е</w:t>
      </w:r>
      <w:r w:rsidR="00C147A3" w:rsidRPr="00C147A3">
        <w:rPr>
          <w:rFonts w:cs="Times New Roman"/>
        </w:rPr>
        <w:t xml:space="preserve"> разногласий между ЕТО и Потребителем, возникших при рассмотрении отчета за потребленную энергию, </w:t>
      </w:r>
      <w:r w:rsidR="000C080E">
        <w:rPr>
          <w:rFonts w:cs="Times New Roman"/>
        </w:rPr>
        <w:t xml:space="preserve">осуществляется на основании предоставленных </w:t>
      </w:r>
      <w:r w:rsidR="00C147A3" w:rsidRPr="00C147A3">
        <w:rPr>
          <w:rFonts w:cs="Times New Roman"/>
        </w:rPr>
        <w:t>Потребител</w:t>
      </w:r>
      <w:r w:rsidR="000C080E">
        <w:rPr>
          <w:rFonts w:cs="Times New Roman"/>
        </w:rPr>
        <w:t>ем</w:t>
      </w:r>
      <w:r w:rsidR="00C147A3" w:rsidRPr="00C147A3">
        <w:rPr>
          <w:rFonts w:cs="Times New Roman"/>
        </w:rPr>
        <w:t xml:space="preserve"> в ЕТО протокол</w:t>
      </w:r>
      <w:r w:rsidR="000C080E">
        <w:rPr>
          <w:rFonts w:cs="Times New Roman"/>
        </w:rPr>
        <w:t>а</w:t>
      </w:r>
      <w:r w:rsidR="00C147A3" w:rsidRPr="00C147A3">
        <w:rPr>
          <w:rFonts w:cs="Times New Roman"/>
        </w:rPr>
        <w:t xml:space="preserve"> Государственной поверки приборов, входящих в узел учета Потребителя и архивны</w:t>
      </w:r>
      <w:r w:rsidR="000C080E">
        <w:rPr>
          <w:rFonts w:cs="Times New Roman"/>
        </w:rPr>
        <w:t>х</w:t>
      </w:r>
      <w:r w:rsidR="00C147A3" w:rsidRPr="00C147A3">
        <w:rPr>
          <w:rFonts w:cs="Times New Roman"/>
        </w:rPr>
        <w:t xml:space="preserve"> данны</w:t>
      </w:r>
      <w:r w:rsidR="000C080E">
        <w:rPr>
          <w:rFonts w:cs="Times New Roman"/>
        </w:rPr>
        <w:t>х</w:t>
      </w:r>
      <w:r w:rsidR="00C147A3" w:rsidRPr="00C147A3">
        <w:rPr>
          <w:rFonts w:cs="Times New Roman"/>
        </w:rPr>
        <w:t xml:space="preserve"> за требуемый ЕТО период.</w:t>
      </w:r>
    </w:p>
    <w:p w14:paraId="68063F8B" w14:textId="77777777" w:rsidR="00A8358B" w:rsidRDefault="00B25FC1" w:rsidP="000C2CE9">
      <w:pPr>
        <w:spacing w:line="276" w:lineRule="auto"/>
        <w:ind w:firstLine="709"/>
        <w:rPr>
          <w:rFonts w:cs="Times New Roman"/>
        </w:rPr>
      </w:pPr>
      <w:r w:rsidRPr="00E20731">
        <w:rPr>
          <w:rFonts w:cs="Times New Roman"/>
        </w:rPr>
        <w:t xml:space="preserve">8.12. </w:t>
      </w:r>
      <w:r w:rsidR="00A8358B" w:rsidRPr="00E20731">
        <w:rPr>
          <w:rFonts w:cs="Times New Roman"/>
        </w:rPr>
        <w:t>ЕТО имеет право беспрепятственного</w:t>
      </w:r>
      <w:r w:rsidR="00A8358B" w:rsidRPr="00A8358B">
        <w:rPr>
          <w:rFonts w:cs="Times New Roman"/>
        </w:rPr>
        <w:t xml:space="preserve"> доступа к теплоиспользующему оборудованию, приборам и средства</w:t>
      </w:r>
      <w:r w:rsidR="005F04EC">
        <w:rPr>
          <w:rFonts w:cs="Times New Roman"/>
        </w:rPr>
        <w:t>м учета п</w:t>
      </w:r>
      <w:r w:rsidR="00A8358B">
        <w:rPr>
          <w:rFonts w:cs="Times New Roman"/>
        </w:rPr>
        <w:t>отребителя для</w:t>
      </w:r>
      <w:r w:rsidR="00A8358B" w:rsidRPr="00A8358B">
        <w:rPr>
          <w:rFonts w:cs="Times New Roman"/>
        </w:rPr>
        <w:t xml:space="preserve"> проверки исправности приборов учета, сохранности контрольных пломб и снятия показаний и контроля за снятыми </w:t>
      </w:r>
      <w:r w:rsidR="005F04EC">
        <w:rPr>
          <w:rFonts w:cs="Times New Roman"/>
        </w:rPr>
        <w:t xml:space="preserve">потребителем показаниями, </w:t>
      </w:r>
      <w:r w:rsidR="00A8358B" w:rsidRPr="00A8358B">
        <w:rPr>
          <w:rFonts w:cs="Times New Roman"/>
        </w:rPr>
        <w:t>проведения поверок, ремонта, технического и метрологического обслуживания, замены приборов учета, если они принадлежат теплоснабжающ</w:t>
      </w:r>
      <w:r w:rsidR="005E267D">
        <w:rPr>
          <w:rFonts w:cs="Times New Roman"/>
        </w:rPr>
        <w:t xml:space="preserve">ей или </w:t>
      </w:r>
      <w:proofErr w:type="spellStart"/>
      <w:r w:rsidR="005E267D">
        <w:rPr>
          <w:rFonts w:cs="Times New Roman"/>
        </w:rPr>
        <w:t>теплосетевой</w:t>
      </w:r>
      <w:proofErr w:type="spellEnd"/>
      <w:r w:rsidR="005E267D">
        <w:rPr>
          <w:rFonts w:cs="Times New Roman"/>
        </w:rPr>
        <w:t xml:space="preserve"> организации.</w:t>
      </w:r>
    </w:p>
    <w:p w14:paraId="52C0B24E" w14:textId="52660BE6" w:rsidR="00B7383C" w:rsidRDefault="00C01A74" w:rsidP="000C2CE9">
      <w:pPr>
        <w:spacing w:line="276" w:lineRule="auto"/>
        <w:ind w:firstLine="709"/>
        <w:rPr>
          <w:rFonts w:cs="Times New Roman"/>
        </w:rPr>
      </w:pPr>
      <w:r>
        <w:rPr>
          <w:rFonts w:cs="Times New Roman"/>
        </w:rPr>
        <w:t xml:space="preserve">8.13. </w:t>
      </w:r>
      <w:r w:rsidRPr="00C01A74">
        <w:rPr>
          <w:rFonts w:cs="Times New Roman"/>
        </w:rPr>
        <w:t xml:space="preserve">При установке общедомового, </w:t>
      </w:r>
      <w:r w:rsidRPr="00DC206B">
        <w:rPr>
          <w:rFonts w:cs="Times New Roman"/>
        </w:rPr>
        <w:t xml:space="preserve">общего (квартирного) прибора учета </w:t>
      </w:r>
      <w:r w:rsidR="00F2481C" w:rsidRPr="00DC206B">
        <w:rPr>
          <w:rFonts w:cs="Times New Roman"/>
        </w:rPr>
        <w:t xml:space="preserve">расхода энергии </w:t>
      </w:r>
      <w:r w:rsidRPr="00DC206B">
        <w:rPr>
          <w:rFonts w:cs="Times New Roman"/>
        </w:rPr>
        <w:t>уполномоченное лицо потребителя производит вызов</w:t>
      </w:r>
      <w:r w:rsidRPr="00C01A74">
        <w:rPr>
          <w:rFonts w:cs="Times New Roman"/>
        </w:rPr>
        <w:t xml:space="preserve"> представителя ЕТО для проверки приборов учета. При отсутствии замечаний составляется и подписывается двухсторонний Акт допуска узла учета в эксплуатацию. </w:t>
      </w:r>
      <w:r w:rsidR="00B7383C">
        <w:rPr>
          <w:rFonts w:cs="Times New Roman"/>
        </w:rPr>
        <w:br/>
      </w:r>
      <w:r w:rsidRPr="00C01A74">
        <w:rPr>
          <w:rFonts w:cs="Times New Roman"/>
        </w:rPr>
        <w:t>С момента подписания Акта без замечаний обеими сторонами, учет энергии и теплоносителя</w:t>
      </w:r>
      <w:r w:rsidR="00F2481C">
        <w:rPr>
          <w:rFonts w:cs="Times New Roman"/>
        </w:rPr>
        <w:t xml:space="preserve">, </w:t>
      </w:r>
      <w:r w:rsidRPr="00C01A74">
        <w:rPr>
          <w:rFonts w:cs="Times New Roman"/>
        </w:rPr>
        <w:t xml:space="preserve"> осуществляется с учетом показаний данного приб</w:t>
      </w:r>
      <w:r>
        <w:rPr>
          <w:rFonts w:cs="Times New Roman"/>
        </w:rPr>
        <w:t xml:space="preserve">ора учета. </w:t>
      </w:r>
    </w:p>
    <w:p w14:paraId="45852903" w14:textId="1FA5F6BD" w:rsidR="00C01A74" w:rsidRPr="00A8358B" w:rsidRDefault="00C01A74" w:rsidP="000C2CE9">
      <w:pPr>
        <w:spacing w:line="276" w:lineRule="auto"/>
        <w:ind w:firstLine="709"/>
        <w:rPr>
          <w:rFonts w:cs="Times New Roman"/>
        </w:rPr>
      </w:pPr>
      <w:r>
        <w:rPr>
          <w:rFonts w:cs="Times New Roman"/>
        </w:rPr>
        <w:t>Уполномоченное лицо п</w:t>
      </w:r>
      <w:r w:rsidRPr="00C01A74">
        <w:rPr>
          <w:rFonts w:cs="Times New Roman"/>
        </w:rPr>
        <w:t>отребителя обязано повторно осуществить допуск представителя ЕТО к узлу учёта представителю ЕТО</w:t>
      </w:r>
      <w:r>
        <w:rPr>
          <w:rFonts w:cs="Times New Roman"/>
        </w:rPr>
        <w:t xml:space="preserve"> </w:t>
      </w:r>
      <w:r w:rsidRPr="00C01A74">
        <w:rPr>
          <w:rFonts w:cs="Times New Roman"/>
        </w:rPr>
        <w:t xml:space="preserve">за месяц до истечения срока действия </w:t>
      </w:r>
      <w:r w:rsidRPr="00C01A74">
        <w:rPr>
          <w:rFonts w:cs="Times New Roman"/>
        </w:rPr>
        <w:lastRenderedPageBreak/>
        <w:t xml:space="preserve">Акта допуска узла учета в эксплуатацию, о чем составляется соответствующий двухсторонний Акт </w:t>
      </w:r>
      <w:r w:rsidR="00D21E0E">
        <w:rPr>
          <w:rFonts w:cs="Times New Roman"/>
        </w:rPr>
        <w:t>периодической проверки узла учета</w:t>
      </w:r>
      <w:r w:rsidRPr="00C01A74">
        <w:rPr>
          <w:rFonts w:cs="Times New Roman"/>
        </w:rPr>
        <w:t>. Проверка осуществляется по заявке уполномоченного лица Потребителя.</w:t>
      </w:r>
      <w:r w:rsidR="00D67EDD">
        <w:rPr>
          <w:rFonts w:cs="Times New Roman"/>
        </w:rPr>
        <w:t xml:space="preserve"> </w:t>
      </w:r>
    </w:p>
    <w:p w14:paraId="2083274B" w14:textId="77777777" w:rsidR="00A60873" w:rsidRDefault="00C01A74" w:rsidP="000C2CE9">
      <w:pPr>
        <w:spacing w:line="276" w:lineRule="auto"/>
        <w:ind w:firstLine="709"/>
        <w:rPr>
          <w:rFonts w:cs="Times New Roman"/>
        </w:rPr>
      </w:pPr>
      <w:r w:rsidRPr="00E20731">
        <w:rPr>
          <w:rFonts w:cs="Times New Roman"/>
        </w:rPr>
        <w:t>8.14</w:t>
      </w:r>
      <w:r w:rsidR="00B7383C">
        <w:rPr>
          <w:rFonts w:cs="Times New Roman"/>
        </w:rPr>
        <w:t>.</w:t>
      </w:r>
      <w:r w:rsidR="005E267D" w:rsidRPr="00E20731">
        <w:rPr>
          <w:rFonts w:cs="Times New Roman"/>
        </w:rPr>
        <w:t xml:space="preserve"> </w:t>
      </w:r>
      <w:r w:rsidR="009868B8" w:rsidRPr="009868B8">
        <w:rPr>
          <w:rFonts w:cs="Times New Roman"/>
        </w:rPr>
        <w:t xml:space="preserve">Перед каждым отопительным периодом и после очередной поверки или ремонта приборов учета </w:t>
      </w:r>
      <w:r w:rsidR="003D2D1F">
        <w:rPr>
          <w:rFonts w:cs="Times New Roman"/>
        </w:rPr>
        <w:t xml:space="preserve">(узла учета) </w:t>
      </w:r>
      <w:r w:rsidR="009868B8" w:rsidRPr="009868B8">
        <w:rPr>
          <w:rFonts w:cs="Times New Roman"/>
        </w:rPr>
        <w:t xml:space="preserve">осуществляется проверка готовности </w:t>
      </w:r>
      <w:r w:rsidR="00A60873">
        <w:rPr>
          <w:rFonts w:cs="Times New Roman"/>
        </w:rPr>
        <w:t xml:space="preserve">прибора учета </w:t>
      </w:r>
      <w:r w:rsidR="00B7383C">
        <w:rPr>
          <w:rFonts w:cs="Times New Roman"/>
        </w:rPr>
        <w:br/>
      </w:r>
      <w:r w:rsidR="009868B8" w:rsidRPr="009868B8">
        <w:rPr>
          <w:rFonts w:cs="Times New Roman"/>
        </w:rPr>
        <w:t>к эксплуатации, о чем составля</w:t>
      </w:r>
      <w:r w:rsidR="00A60873">
        <w:rPr>
          <w:rFonts w:cs="Times New Roman"/>
        </w:rPr>
        <w:t>ется акт периодической проверки.</w:t>
      </w:r>
    </w:p>
    <w:p w14:paraId="62871B7F" w14:textId="77777777" w:rsidR="009868B8" w:rsidRPr="009868B8" w:rsidRDefault="00B7383C" w:rsidP="000C2CE9">
      <w:pPr>
        <w:spacing w:line="276" w:lineRule="auto"/>
        <w:ind w:firstLine="709"/>
        <w:rPr>
          <w:rFonts w:cs="Times New Roman"/>
        </w:rPr>
      </w:pPr>
      <w:r>
        <w:rPr>
          <w:rFonts w:cs="Times New Roman"/>
        </w:rPr>
        <w:t xml:space="preserve">8.15. </w:t>
      </w:r>
      <w:r w:rsidR="009868B8" w:rsidRPr="009868B8">
        <w:rPr>
          <w:rFonts w:cs="Times New Roman"/>
        </w:rPr>
        <w:t>Ввод в эксплуатацию</w:t>
      </w:r>
      <w:r w:rsidR="00A60873">
        <w:rPr>
          <w:rFonts w:cs="Times New Roman"/>
        </w:rPr>
        <w:t xml:space="preserve"> прибору учета</w:t>
      </w:r>
      <w:r w:rsidR="009868B8" w:rsidRPr="009868B8">
        <w:rPr>
          <w:rFonts w:cs="Times New Roman"/>
        </w:rPr>
        <w:t xml:space="preserve">, установленного у потребителя, </w:t>
      </w:r>
      <w:r w:rsidR="00A60873">
        <w:rPr>
          <w:rFonts w:cs="Times New Roman"/>
        </w:rPr>
        <w:t xml:space="preserve">и его проверка </w:t>
      </w:r>
      <w:r w:rsidR="009868B8" w:rsidRPr="009868B8">
        <w:rPr>
          <w:rFonts w:cs="Times New Roman"/>
        </w:rPr>
        <w:t>осуществляется комиссией в следующем составе:</w:t>
      </w:r>
    </w:p>
    <w:p w14:paraId="7436BA44" w14:textId="77777777" w:rsidR="009868B8" w:rsidRPr="009868B8" w:rsidRDefault="009868B8" w:rsidP="000C2CE9">
      <w:pPr>
        <w:spacing w:line="276" w:lineRule="auto"/>
        <w:ind w:firstLine="709"/>
        <w:rPr>
          <w:rFonts w:cs="Times New Roman"/>
        </w:rPr>
      </w:pPr>
      <w:r w:rsidRPr="009868B8">
        <w:rPr>
          <w:rFonts w:cs="Times New Roman"/>
        </w:rPr>
        <w:t xml:space="preserve">а) представитель </w:t>
      </w:r>
      <w:r w:rsidR="00A60873">
        <w:rPr>
          <w:rFonts w:cs="Times New Roman"/>
        </w:rPr>
        <w:t xml:space="preserve">единой </w:t>
      </w:r>
      <w:r w:rsidRPr="009868B8">
        <w:rPr>
          <w:rFonts w:cs="Times New Roman"/>
        </w:rPr>
        <w:t>теплоснабжающей организации;</w:t>
      </w:r>
    </w:p>
    <w:p w14:paraId="7294A874" w14:textId="77777777" w:rsidR="009868B8" w:rsidRPr="009868B8" w:rsidRDefault="009868B8" w:rsidP="000C2CE9">
      <w:pPr>
        <w:spacing w:line="276" w:lineRule="auto"/>
        <w:ind w:firstLine="709"/>
        <w:rPr>
          <w:rFonts w:cs="Times New Roman"/>
        </w:rPr>
      </w:pPr>
      <w:r w:rsidRPr="009868B8">
        <w:rPr>
          <w:rFonts w:cs="Times New Roman"/>
        </w:rPr>
        <w:t>б) представитель потребителя;</w:t>
      </w:r>
    </w:p>
    <w:p w14:paraId="4C0F5DC1" w14:textId="77777777" w:rsidR="009868B8" w:rsidRPr="009868B8" w:rsidRDefault="009868B8" w:rsidP="000C2CE9">
      <w:pPr>
        <w:spacing w:line="276" w:lineRule="auto"/>
        <w:ind w:firstLine="709"/>
        <w:rPr>
          <w:rFonts w:cs="Times New Roman"/>
        </w:rPr>
      </w:pPr>
      <w:r w:rsidRPr="009868B8">
        <w:rPr>
          <w:rFonts w:cs="Times New Roman"/>
        </w:rPr>
        <w:t>в) представитель организации, осуществлявшей монтаж и налад</w:t>
      </w:r>
      <w:r w:rsidR="00A60873">
        <w:rPr>
          <w:rFonts w:cs="Times New Roman"/>
        </w:rPr>
        <w:t xml:space="preserve">ку вводимого </w:t>
      </w:r>
      <w:r w:rsidR="00B7383C">
        <w:rPr>
          <w:rFonts w:cs="Times New Roman"/>
        </w:rPr>
        <w:br/>
      </w:r>
      <w:r w:rsidR="00A60873">
        <w:rPr>
          <w:rFonts w:cs="Times New Roman"/>
        </w:rPr>
        <w:t>в эксплуатацию прибора</w:t>
      </w:r>
      <w:r w:rsidRPr="009868B8">
        <w:rPr>
          <w:rFonts w:cs="Times New Roman"/>
        </w:rPr>
        <w:t xml:space="preserve"> учета.</w:t>
      </w:r>
    </w:p>
    <w:p w14:paraId="048C9972" w14:textId="77777777" w:rsidR="009868B8" w:rsidRPr="009868B8" w:rsidRDefault="009868B8" w:rsidP="000C2CE9">
      <w:pPr>
        <w:spacing w:line="276" w:lineRule="auto"/>
        <w:ind w:firstLine="709"/>
        <w:rPr>
          <w:rFonts w:cs="Times New Roman"/>
        </w:rPr>
      </w:pPr>
      <w:r w:rsidRPr="009868B8">
        <w:rPr>
          <w:rFonts w:cs="Times New Roman"/>
        </w:rPr>
        <w:t>Комиссия создается владельцем узла учета.</w:t>
      </w:r>
    </w:p>
    <w:p w14:paraId="20E76636" w14:textId="77777777" w:rsidR="009868B8" w:rsidRPr="009868B8" w:rsidRDefault="00B7383C" w:rsidP="000C2CE9">
      <w:pPr>
        <w:spacing w:line="276" w:lineRule="auto"/>
        <w:ind w:firstLine="709"/>
        <w:rPr>
          <w:rFonts w:cs="Times New Roman"/>
        </w:rPr>
      </w:pPr>
      <w:r>
        <w:rPr>
          <w:rFonts w:cs="Times New Roman"/>
        </w:rPr>
        <w:t xml:space="preserve">8.16. </w:t>
      </w:r>
      <w:r w:rsidR="009868B8" w:rsidRPr="009868B8">
        <w:rPr>
          <w:rFonts w:cs="Times New Roman"/>
        </w:rPr>
        <w:t xml:space="preserve">Для ввода в эксплуатацию владелец </w:t>
      </w:r>
      <w:r w:rsidR="00C60C66">
        <w:rPr>
          <w:rFonts w:cs="Times New Roman"/>
        </w:rPr>
        <w:t xml:space="preserve">прибора </w:t>
      </w:r>
      <w:r w:rsidR="009868B8" w:rsidRPr="009868B8">
        <w:rPr>
          <w:rFonts w:cs="Times New Roman"/>
        </w:rPr>
        <w:t>учета представляет комиссии проект узла учета, согласованный с теплоснабжающей организацией, выдавшей технические условия и паспорт узла учета или проект паспорта, который включает в себя:</w:t>
      </w:r>
    </w:p>
    <w:p w14:paraId="6848D725" w14:textId="77777777" w:rsidR="009868B8" w:rsidRPr="009868B8" w:rsidRDefault="009868B8" w:rsidP="000C2CE9">
      <w:pPr>
        <w:spacing w:line="276" w:lineRule="auto"/>
        <w:ind w:firstLine="709"/>
        <w:rPr>
          <w:rFonts w:cs="Times New Roman"/>
        </w:rPr>
      </w:pPr>
      <w:r w:rsidRPr="009868B8">
        <w:rPr>
          <w:rFonts w:cs="Times New Roman"/>
        </w:rPr>
        <w:t xml:space="preserve">а) схему трубопроводов (начиная от границы балансовой принадлежности) </w:t>
      </w:r>
      <w:r w:rsidR="00B7383C">
        <w:rPr>
          <w:rFonts w:cs="Times New Roman"/>
        </w:rPr>
        <w:br/>
      </w:r>
      <w:r w:rsidRPr="009868B8">
        <w:rPr>
          <w:rFonts w:cs="Times New Roman"/>
        </w:rPr>
        <w:t xml:space="preserve">с указанием протяженности и диаметров трубопроводов, запорной арматуры, контрольно-измерительных приборов, грязевиков, </w:t>
      </w:r>
      <w:proofErr w:type="spellStart"/>
      <w:r w:rsidRPr="009868B8">
        <w:rPr>
          <w:rFonts w:cs="Times New Roman"/>
        </w:rPr>
        <w:t>спускников</w:t>
      </w:r>
      <w:proofErr w:type="spellEnd"/>
      <w:r w:rsidRPr="009868B8">
        <w:rPr>
          <w:rFonts w:cs="Times New Roman"/>
        </w:rPr>
        <w:t xml:space="preserve"> и перемычек между трубопроводами;</w:t>
      </w:r>
    </w:p>
    <w:p w14:paraId="4D7282C1" w14:textId="77777777" w:rsidR="009868B8" w:rsidRPr="009868B8" w:rsidRDefault="009868B8" w:rsidP="000C2CE9">
      <w:pPr>
        <w:spacing w:line="276" w:lineRule="auto"/>
        <w:ind w:firstLine="709"/>
        <w:rPr>
          <w:rFonts w:cs="Times New Roman"/>
        </w:rPr>
      </w:pPr>
      <w:r w:rsidRPr="00DC206B">
        <w:rPr>
          <w:rFonts w:cs="Times New Roman"/>
        </w:rPr>
        <w:t xml:space="preserve">б) свидетельства о поверке приборов и датчиков, подлежащих поверке, </w:t>
      </w:r>
      <w:r w:rsidR="00B7383C" w:rsidRPr="00DC206B">
        <w:rPr>
          <w:rFonts w:cs="Times New Roman"/>
        </w:rPr>
        <w:br/>
      </w:r>
      <w:r w:rsidRPr="00DC206B">
        <w:rPr>
          <w:rFonts w:cs="Times New Roman"/>
        </w:rPr>
        <w:t xml:space="preserve">с действующими клеймами </w:t>
      </w:r>
      <w:proofErr w:type="spellStart"/>
      <w:r w:rsidRPr="00DC206B">
        <w:rPr>
          <w:rFonts w:cs="Times New Roman"/>
        </w:rPr>
        <w:t>поверителя</w:t>
      </w:r>
      <w:proofErr w:type="spellEnd"/>
      <w:r w:rsidRPr="00DC206B">
        <w:rPr>
          <w:rFonts w:cs="Times New Roman"/>
        </w:rPr>
        <w:t>;</w:t>
      </w:r>
    </w:p>
    <w:p w14:paraId="3D0EF790" w14:textId="77777777" w:rsidR="009868B8" w:rsidRPr="009868B8" w:rsidRDefault="009868B8" w:rsidP="000C2CE9">
      <w:pPr>
        <w:spacing w:line="276" w:lineRule="auto"/>
        <w:ind w:firstLine="709"/>
        <w:rPr>
          <w:rFonts w:cs="Times New Roman"/>
        </w:rPr>
      </w:pPr>
      <w:r w:rsidRPr="009868B8">
        <w:rPr>
          <w:rFonts w:cs="Times New Roman"/>
        </w:rPr>
        <w:t xml:space="preserve">в) базу данных настроечных параметров, вводимую в измерительный блок или </w:t>
      </w:r>
      <w:proofErr w:type="spellStart"/>
      <w:r w:rsidRPr="009868B8">
        <w:rPr>
          <w:rFonts w:cs="Times New Roman"/>
        </w:rPr>
        <w:t>тепловычислитель</w:t>
      </w:r>
      <w:proofErr w:type="spellEnd"/>
      <w:r w:rsidRPr="009868B8">
        <w:rPr>
          <w:rFonts w:cs="Times New Roman"/>
        </w:rPr>
        <w:t>;</w:t>
      </w:r>
    </w:p>
    <w:p w14:paraId="023C13CD" w14:textId="77777777" w:rsidR="009868B8" w:rsidRPr="009868B8" w:rsidRDefault="009868B8" w:rsidP="000C2CE9">
      <w:pPr>
        <w:spacing w:line="276" w:lineRule="auto"/>
        <w:ind w:firstLine="709"/>
        <w:rPr>
          <w:rFonts w:cs="Times New Roman"/>
        </w:rPr>
      </w:pPr>
      <w:r w:rsidRPr="009868B8">
        <w:rPr>
          <w:rFonts w:cs="Times New Roman"/>
        </w:rPr>
        <w:t>г) схему пломбирования средств измерений и оборудования, входящего в состав узла учета, исключающую несанкционированные действия, нарушающие достоверность коммерческого учета тепловой энергии, теплоносителя;</w:t>
      </w:r>
    </w:p>
    <w:p w14:paraId="55D053B2" w14:textId="77777777" w:rsidR="009868B8" w:rsidRPr="009868B8" w:rsidRDefault="009868B8" w:rsidP="000C2CE9">
      <w:pPr>
        <w:spacing w:line="276" w:lineRule="auto"/>
        <w:ind w:firstLine="709"/>
        <w:rPr>
          <w:rFonts w:cs="Times New Roman"/>
        </w:rPr>
      </w:pPr>
      <w:r w:rsidRPr="00DC206B">
        <w:rPr>
          <w:rFonts w:cs="Times New Roman"/>
        </w:rPr>
        <w:t>д) почасовые (суточные) ведомости непрерывной работы узла учета в течение 3 суток (для объектов с горячим водоснабжением - 7 суток).</w:t>
      </w:r>
    </w:p>
    <w:p w14:paraId="3427C4A9" w14:textId="77777777" w:rsidR="009868B8" w:rsidRPr="009868B8" w:rsidRDefault="00B7383C" w:rsidP="000C2CE9">
      <w:pPr>
        <w:spacing w:line="276" w:lineRule="auto"/>
        <w:ind w:firstLine="709"/>
        <w:rPr>
          <w:rFonts w:cs="Times New Roman"/>
        </w:rPr>
      </w:pPr>
      <w:r>
        <w:rPr>
          <w:rFonts w:cs="Times New Roman"/>
        </w:rPr>
        <w:t xml:space="preserve">8.17. </w:t>
      </w:r>
      <w:r w:rsidR="00AB5E03">
        <w:rPr>
          <w:rFonts w:cs="Times New Roman"/>
        </w:rPr>
        <w:t>Д</w:t>
      </w:r>
      <w:r w:rsidR="009868B8" w:rsidRPr="009868B8">
        <w:rPr>
          <w:rFonts w:cs="Times New Roman"/>
        </w:rPr>
        <w:t xml:space="preserve">окументы для ввода узла учета в эксплуатацию представляются </w:t>
      </w:r>
      <w:r>
        <w:rPr>
          <w:rFonts w:cs="Times New Roman"/>
        </w:rPr>
        <w:br/>
      </w:r>
      <w:r w:rsidR="009868B8" w:rsidRPr="009868B8">
        <w:rPr>
          <w:rFonts w:cs="Times New Roman"/>
        </w:rPr>
        <w:t>в теплоснабжающую организацию для рассмотрения не менее чем за 10 рабочих дней до предполагаемого дня ввода в эксплуатацию.</w:t>
      </w:r>
    </w:p>
    <w:p w14:paraId="74B04E93" w14:textId="77777777" w:rsidR="009868B8" w:rsidRPr="009868B8" w:rsidRDefault="00B7383C" w:rsidP="000C2CE9">
      <w:pPr>
        <w:spacing w:line="276" w:lineRule="auto"/>
        <w:ind w:firstLine="709"/>
        <w:rPr>
          <w:rFonts w:cs="Times New Roman"/>
        </w:rPr>
      </w:pPr>
      <w:r>
        <w:rPr>
          <w:rFonts w:cs="Times New Roman"/>
        </w:rPr>
        <w:t xml:space="preserve">8.18. </w:t>
      </w:r>
      <w:r w:rsidR="009868B8" w:rsidRPr="009868B8">
        <w:rPr>
          <w:rFonts w:cs="Times New Roman"/>
        </w:rPr>
        <w:t>При приемке узла учета в эксплуатацию комиссией проверяется:</w:t>
      </w:r>
    </w:p>
    <w:p w14:paraId="2AC34CAC" w14:textId="77777777" w:rsidR="009868B8" w:rsidRPr="009868B8" w:rsidRDefault="009868B8" w:rsidP="000C2CE9">
      <w:pPr>
        <w:spacing w:line="276" w:lineRule="auto"/>
        <w:ind w:firstLine="709"/>
        <w:rPr>
          <w:rFonts w:cs="Times New Roman"/>
        </w:rPr>
      </w:pPr>
      <w:r w:rsidRPr="009868B8">
        <w:rPr>
          <w:rFonts w:cs="Times New Roman"/>
        </w:rPr>
        <w:t>а) соответствие монтажа составных частей узла учета проектной документации, техническим условиям и настоящим Правилам;</w:t>
      </w:r>
    </w:p>
    <w:p w14:paraId="21613249" w14:textId="77777777" w:rsidR="009868B8" w:rsidRPr="009868B8" w:rsidRDefault="009868B8" w:rsidP="000C2CE9">
      <w:pPr>
        <w:spacing w:line="276" w:lineRule="auto"/>
        <w:ind w:firstLine="709"/>
        <w:rPr>
          <w:rFonts w:cs="Times New Roman"/>
        </w:rPr>
      </w:pPr>
      <w:r w:rsidRPr="009868B8">
        <w:rPr>
          <w:rFonts w:cs="Times New Roman"/>
        </w:rPr>
        <w:t xml:space="preserve">б) наличие паспортов, свидетельств о поверке средств измерений, заводских пломб </w:t>
      </w:r>
      <w:r w:rsidR="00B7383C">
        <w:rPr>
          <w:rFonts w:cs="Times New Roman"/>
        </w:rPr>
        <w:br/>
      </w:r>
      <w:r w:rsidRPr="009868B8">
        <w:rPr>
          <w:rFonts w:cs="Times New Roman"/>
        </w:rPr>
        <w:t>и клейм;</w:t>
      </w:r>
    </w:p>
    <w:p w14:paraId="28D2DF28" w14:textId="77777777" w:rsidR="009868B8" w:rsidRPr="009868B8" w:rsidRDefault="009868B8" w:rsidP="000C2CE9">
      <w:pPr>
        <w:spacing w:line="276" w:lineRule="auto"/>
        <w:ind w:firstLine="709"/>
        <w:rPr>
          <w:rFonts w:cs="Times New Roman"/>
        </w:rPr>
      </w:pPr>
      <w:r w:rsidRPr="009868B8">
        <w:rPr>
          <w:rFonts w:cs="Times New Roman"/>
        </w:rPr>
        <w:t xml:space="preserve">в) соответствие характеристик средств измерений характеристикам, указанным </w:t>
      </w:r>
      <w:r w:rsidR="00B7383C">
        <w:rPr>
          <w:rFonts w:cs="Times New Roman"/>
        </w:rPr>
        <w:br/>
      </w:r>
      <w:r w:rsidRPr="009868B8">
        <w:rPr>
          <w:rFonts w:cs="Times New Roman"/>
        </w:rPr>
        <w:t>в паспортных данных узла учета;</w:t>
      </w:r>
    </w:p>
    <w:p w14:paraId="3CC7C3B2" w14:textId="77777777" w:rsidR="009868B8" w:rsidRPr="009868B8" w:rsidRDefault="009868B8" w:rsidP="000C2CE9">
      <w:pPr>
        <w:spacing w:line="276" w:lineRule="auto"/>
        <w:ind w:firstLine="709"/>
        <w:rPr>
          <w:rFonts w:cs="Times New Roman"/>
        </w:rPr>
      </w:pPr>
      <w:r w:rsidRPr="009868B8">
        <w:rPr>
          <w:rFonts w:cs="Times New Roman"/>
        </w:rPr>
        <w:t>г)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14:paraId="56AB460D" w14:textId="77777777" w:rsidR="009868B8" w:rsidRPr="009868B8" w:rsidRDefault="00B7383C" w:rsidP="000C2CE9">
      <w:pPr>
        <w:spacing w:line="276" w:lineRule="auto"/>
        <w:ind w:firstLine="709"/>
        <w:rPr>
          <w:rFonts w:cs="Times New Roman"/>
        </w:rPr>
      </w:pPr>
      <w:r>
        <w:rPr>
          <w:rFonts w:cs="Times New Roman"/>
        </w:rPr>
        <w:t xml:space="preserve">8.19. </w:t>
      </w:r>
      <w:r w:rsidR="009868B8" w:rsidRPr="009868B8">
        <w:rPr>
          <w:rFonts w:cs="Times New Roman"/>
        </w:rPr>
        <w:t xml:space="preserve">При отсутствии замечаний к узлу учета комиссией подписывается акт ввода </w:t>
      </w:r>
      <w:r>
        <w:rPr>
          <w:rFonts w:cs="Times New Roman"/>
        </w:rPr>
        <w:br/>
      </w:r>
      <w:r w:rsidR="009868B8" w:rsidRPr="009868B8">
        <w:rPr>
          <w:rFonts w:cs="Times New Roman"/>
        </w:rPr>
        <w:t>в эксплуатацию узла учета, установленного у потребителя.</w:t>
      </w:r>
    </w:p>
    <w:p w14:paraId="03AB3805" w14:textId="77777777" w:rsidR="009868B8" w:rsidRPr="009868B8" w:rsidRDefault="00B7383C" w:rsidP="000C2CE9">
      <w:pPr>
        <w:spacing w:line="276" w:lineRule="auto"/>
        <w:ind w:firstLine="709"/>
        <w:rPr>
          <w:rFonts w:cs="Times New Roman"/>
        </w:rPr>
      </w:pPr>
      <w:r>
        <w:rPr>
          <w:rFonts w:cs="Times New Roman"/>
        </w:rPr>
        <w:lastRenderedPageBreak/>
        <w:t xml:space="preserve">8.20. </w:t>
      </w:r>
      <w:r w:rsidR="009868B8" w:rsidRPr="009868B8">
        <w:rPr>
          <w:rFonts w:cs="Times New Roman"/>
        </w:rPr>
        <w:t>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w:t>
      </w:r>
    </w:p>
    <w:p w14:paraId="5A90BC61" w14:textId="77777777" w:rsidR="009868B8" w:rsidRPr="009868B8" w:rsidRDefault="00B7383C" w:rsidP="000C2CE9">
      <w:pPr>
        <w:spacing w:line="276" w:lineRule="auto"/>
        <w:ind w:firstLine="709"/>
        <w:rPr>
          <w:rFonts w:cs="Times New Roman"/>
        </w:rPr>
      </w:pPr>
      <w:r>
        <w:rPr>
          <w:rFonts w:cs="Times New Roman"/>
        </w:rPr>
        <w:t xml:space="preserve">8.21. </w:t>
      </w:r>
      <w:r w:rsidR="009868B8" w:rsidRPr="009868B8">
        <w:rPr>
          <w:rFonts w:cs="Times New Roman"/>
        </w:rPr>
        <w:t>При подписании акта о вводе в эксплуатацию узла учета узел учета пломбируется.</w:t>
      </w:r>
    </w:p>
    <w:p w14:paraId="7D97C7A6" w14:textId="77777777" w:rsidR="009868B8" w:rsidRPr="009868B8" w:rsidRDefault="009868B8" w:rsidP="000C2CE9">
      <w:pPr>
        <w:spacing w:line="276" w:lineRule="auto"/>
        <w:ind w:firstLine="709"/>
        <w:rPr>
          <w:rFonts w:cs="Times New Roman"/>
        </w:rPr>
      </w:pPr>
      <w:r w:rsidRPr="009868B8">
        <w:rPr>
          <w:rFonts w:cs="Times New Roman"/>
        </w:rPr>
        <w:t>Пломбирование узла учета осуществляется:</w:t>
      </w:r>
    </w:p>
    <w:p w14:paraId="42D33985" w14:textId="77777777" w:rsidR="009868B8" w:rsidRPr="009868B8" w:rsidRDefault="009868B8" w:rsidP="000C2CE9">
      <w:pPr>
        <w:spacing w:line="276" w:lineRule="auto"/>
        <w:ind w:firstLine="709"/>
        <w:rPr>
          <w:rFonts w:cs="Times New Roman"/>
        </w:rPr>
      </w:pPr>
      <w:r w:rsidRPr="009868B8">
        <w:rPr>
          <w:rFonts w:cs="Times New Roman"/>
        </w:rPr>
        <w:t>а) представителем теплоснабжающей организации в случае, если узел учета принадлежит потребителю;</w:t>
      </w:r>
    </w:p>
    <w:p w14:paraId="3C5273DD" w14:textId="77777777" w:rsidR="009868B8" w:rsidRPr="009868B8" w:rsidRDefault="009868B8" w:rsidP="000C2CE9">
      <w:pPr>
        <w:spacing w:line="276" w:lineRule="auto"/>
        <w:ind w:firstLine="709"/>
        <w:rPr>
          <w:rFonts w:cs="Times New Roman"/>
        </w:rPr>
      </w:pPr>
      <w:r w:rsidRPr="009868B8">
        <w:rPr>
          <w:rFonts w:cs="Times New Roman"/>
        </w:rPr>
        <w:t>б) представителем потребителя, у которого установлен узел учета.</w:t>
      </w:r>
    </w:p>
    <w:p w14:paraId="4233C93D" w14:textId="77777777" w:rsidR="009868B8" w:rsidRPr="009868B8" w:rsidRDefault="00B7383C" w:rsidP="000C2CE9">
      <w:pPr>
        <w:spacing w:line="276" w:lineRule="auto"/>
        <w:ind w:firstLine="709"/>
        <w:rPr>
          <w:rFonts w:cs="Times New Roman"/>
        </w:rPr>
      </w:pPr>
      <w:r>
        <w:rPr>
          <w:rFonts w:cs="Times New Roman"/>
        </w:rPr>
        <w:t xml:space="preserve">8.22. </w:t>
      </w:r>
      <w:r w:rsidR="009868B8" w:rsidRPr="009868B8">
        <w:rPr>
          <w:rFonts w:cs="Times New Roman"/>
        </w:rPr>
        <w:t>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вмешательство в работу которого может повлечь за собой искажение результатов измерений.</w:t>
      </w:r>
    </w:p>
    <w:p w14:paraId="57BC0ED6" w14:textId="77777777" w:rsidR="009868B8" w:rsidRPr="009868B8" w:rsidRDefault="00B7383C" w:rsidP="000C2CE9">
      <w:pPr>
        <w:spacing w:line="276" w:lineRule="auto"/>
        <w:ind w:firstLine="709"/>
        <w:rPr>
          <w:rFonts w:cs="Times New Roman"/>
        </w:rPr>
      </w:pPr>
      <w:r>
        <w:rPr>
          <w:rFonts w:cs="Times New Roman"/>
        </w:rPr>
        <w:t xml:space="preserve">8.23. </w:t>
      </w:r>
      <w:r w:rsidR="009868B8" w:rsidRPr="009868B8">
        <w:rPr>
          <w:rFonts w:cs="Times New Roman"/>
        </w:rPr>
        <w:t>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w:t>
      </w:r>
    </w:p>
    <w:p w14:paraId="6492143D" w14:textId="77777777" w:rsidR="00B25FC1" w:rsidRDefault="009868B8" w:rsidP="000C2CE9">
      <w:pPr>
        <w:spacing w:line="276" w:lineRule="auto"/>
        <w:ind w:firstLine="709"/>
        <w:rPr>
          <w:rFonts w:cs="Times New Roman"/>
        </w:rPr>
      </w:pPr>
      <w:r w:rsidRPr="009868B8">
        <w:rPr>
          <w:rFonts w:cs="Times New Roman"/>
        </w:rPr>
        <w:t>В этом случае комиссией составляется акт о выявленных недостатках, в котором приводится полный перечень выявленных недостатков и сроки по их устранению. Указанный акт составляется и подписывается всеми членами комиссии в течение 3 рабочих дней. Повторная приемка узла учета в эксплуатацию осуществляется после полного устранения выявленных нарушений.</w:t>
      </w:r>
    </w:p>
    <w:p w14:paraId="531F4299" w14:textId="77777777" w:rsidR="00C147A3" w:rsidRPr="00BA62DA" w:rsidRDefault="00C147A3" w:rsidP="000C2CE9">
      <w:pPr>
        <w:spacing w:line="276" w:lineRule="auto"/>
        <w:ind w:firstLine="709"/>
        <w:rPr>
          <w:rFonts w:cs="Times New Roman"/>
        </w:rPr>
      </w:pPr>
    </w:p>
    <w:p w14:paraId="714ACAA2" w14:textId="77777777" w:rsidR="00BA62DA" w:rsidRPr="0032123B" w:rsidRDefault="00C6100B" w:rsidP="0032123B">
      <w:pPr>
        <w:pStyle w:val="10"/>
      </w:pPr>
      <w:bookmarkStart w:id="19" w:name="_Toc29801200"/>
      <w:r w:rsidRPr="0032123B">
        <w:t>9</w:t>
      </w:r>
      <w:r w:rsidR="00BA62DA" w:rsidRPr="0032123B">
        <w:t xml:space="preserve">. Порядок определения планируемых объемов потребления тепловой энергии (мощности) и (или) теплоносителя раздельно по видам потребления </w:t>
      </w:r>
      <w:r w:rsidR="003E2D1C" w:rsidRPr="0032123B">
        <w:t>и обмена информацией о планируемых объемах потребления между единой теплоснабжающей организацией и потребителями</w:t>
      </w:r>
      <w:bookmarkEnd w:id="19"/>
    </w:p>
    <w:p w14:paraId="5D4CADFF" w14:textId="77777777" w:rsidR="00207213" w:rsidRDefault="00207213" w:rsidP="000C2CE9">
      <w:pPr>
        <w:spacing w:line="276" w:lineRule="auto"/>
        <w:ind w:firstLine="709"/>
        <w:rPr>
          <w:rFonts w:cs="Times New Roman"/>
          <w:color w:val="auto"/>
        </w:rPr>
      </w:pPr>
      <w:r>
        <w:rPr>
          <w:rFonts w:cs="Times New Roman"/>
          <w:color w:val="auto"/>
        </w:rPr>
        <w:t>9</w:t>
      </w:r>
      <w:r w:rsidRPr="00207213">
        <w:rPr>
          <w:rFonts w:cs="Times New Roman"/>
          <w:color w:val="auto"/>
        </w:rPr>
        <w:t>.1. Планируемый объем потребления тепловой энергии (мощности) и (или) теплоносителя определяется на основании заявки Потребителя, представляемой</w:t>
      </w:r>
      <w:r w:rsidR="00423123" w:rsidRPr="00423123">
        <w:rPr>
          <w:rFonts w:cs="Times New Roman"/>
          <w:color w:val="auto"/>
        </w:rPr>
        <w:t xml:space="preserve"> ежегодно </w:t>
      </w:r>
      <w:r w:rsidR="00B7383C">
        <w:rPr>
          <w:rFonts w:cs="Times New Roman"/>
          <w:color w:val="auto"/>
        </w:rPr>
        <w:br/>
      </w:r>
      <w:r w:rsidR="00423123" w:rsidRPr="00423123">
        <w:rPr>
          <w:rFonts w:cs="Times New Roman"/>
          <w:color w:val="auto"/>
        </w:rPr>
        <w:t>до 1 марта года, предшествующего году, в котором предполагается поставка</w:t>
      </w:r>
      <w:r>
        <w:rPr>
          <w:rFonts w:cs="Times New Roman"/>
          <w:color w:val="auto"/>
        </w:rPr>
        <w:t>.</w:t>
      </w:r>
    </w:p>
    <w:p w14:paraId="61BC074C" w14:textId="77777777" w:rsidR="00423123" w:rsidRPr="00423123" w:rsidRDefault="00423123" w:rsidP="000C2CE9">
      <w:pPr>
        <w:spacing w:line="276" w:lineRule="auto"/>
        <w:ind w:firstLine="709"/>
        <w:rPr>
          <w:rFonts w:cs="Times New Roman"/>
          <w:color w:val="auto"/>
        </w:rPr>
      </w:pPr>
      <w:r w:rsidRPr="00423123">
        <w:rPr>
          <w:rFonts w:cs="Times New Roman"/>
          <w:color w:val="auto"/>
        </w:rPr>
        <w:t xml:space="preserve">Если </w:t>
      </w:r>
      <w:r w:rsidR="00207213" w:rsidRPr="00207213">
        <w:rPr>
          <w:rFonts w:cs="Times New Roman"/>
          <w:color w:val="auto"/>
        </w:rPr>
        <w:t xml:space="preserve">предложение по порядку определения </w:t>
      </w:r>
      <w:r w:rsidRPr="00423123">
        <w:rPr>
          <w:rFonts w:cs="Times New Roman"/>
          <w:color w:val="auto"/>
        </w:rPr>
        <w:t>объем</w:t>
      </w:r>
      <w:r w:rsidR="00207213">
        <w:rPr>
          <w:rFonts w:cs="Times New Roman"/>
          <w:color w:val="auto"/>
        </w:rPr>
        <w:t>а</w:t>
      </w:r>
      <w:r w:rsidRPr="00423123">
        <w:rPr>
          <w:rFonts w:cs="Times New Roman"/>
          <w:color w:val="auto"/>
        </w:rPr>
        <w:t xml:space="preserve"> потребления </w:t>
      </w:r>
      <w:r w:rsidR="00207213" w:rsidRPr="00207213">
        <w:rPr>
          <w:rFonts w:cs="Times New Roman"/>
          <w:color w:val="auto"/>
        </w:rPr>
        <w:t xml:space="preserve">тепловой энергии </w:t>
      </w:r>
      <w:r w:rsidR="00B7383C">
        <w:rPr>
          <w:rFonts w:cs="Times New Roman"/>
          <w:color w:val="auto"/>
        </w:rPr>
        <w:br/>
      </w:r>
      <w:r w:rsidR="00207213" w:rsidRPr="00207213">
        <w:rPr>
          <w:rFonts w:cs="Times New Roman"/>
          <w:color w:val="auto"/>
        </w:rPr>
        <w:t xml:space="preserve">и (или) теплоносителя </w:t>
      </w:r>
      <w:r w:rsidRPr="00423123">
        <w:rPr>
          <w:rFonts w:cs="Times New Roman"/>
          <w:color w:val="auto"/>
        </w:rPr>
        <w:t xml:space="preserve">не </w:t>
      </w:r>
      <w:r w:rsidR="00207213">
        <w:rPr>
          <w:rFonts w:cs="Times New Roman"/>
          <w:color w:val="auto"/>
        </w:rPr>
        <w:t>поступило</w:t>
      </w:r>
      <w:r w:rsidR="00207213" w:rsidRPr="00423123">
        <w:rPr>
          <w:rFonts w:cs="Times New Roman"/>
          <w:color w:val="auto"/>
        </w:rPr>
        <w:t xml:space="preserve"> </w:t>
      </w:r>
      <w:r w:rsidRPr="00423123">
        <w:rPr>
          <w:rFonts w:cs="Times New Roman"/>
          <w:color w:val="auto"/>
        </w:rPr>
        <w:t>в указанные сроки, в следующем году действуют объемы потребления текущего года.</w:t>
      </w:r>
    </w:p>
    <w:p w14:paraId="0570CB86" w14:textId="77777777" w:rsidR="00207213" w:rsidRDefault="00207213" w:rsidP="000C2CE9">
      <w:pPr>
        <w:spacing w:line="276" w:lineRule="auto"/>
        <w:ind w:firstLine="709"/>
        <w:rPr>
          <w:rFonts w:cs="Times New Roman"/>
          <w:color w:val="auto"/>
        </w:rPr>
      </w:pPr>
      <w:r>
        <w:rPr>
          <w:rFonts w:cs="Times New Roman"/>
          <w:color w:val="auto"/>
        </w:rPr>
        <w:t>9</w:t>
      </w:r>
      <w:r w:rsidRPr="00207213">
        <w:rPr>
          <w:rFonts w:cs="Times New Roman"/>
          <w:color w:val="auto"/>
        </w:rPr>
        <w:t>.2. Потребитель вправе не менее чем за 90 дней до окончания срока действия договора теплоснабжения направить заявку на изменение заявленного порядка определения объема потребления тепловой энергии и (или) теплоносителя.</w:t>
      </w:r>
    </w:p>
    <w:p w14:paraId="533C9025" w14:textId="4C26579B" w:rsidR="00423123" w:rsidRPr="00423123" w:rsidRDefault="00207213" w:rsidP="000C2CE9">
      <w:pPr>
        <w:spacing w:line="276" w:lineRule="auto"/>
        <w:ind w:firstLine="709"/>
        <w:rPr>
          <w:rFonts w:cs="Times New Roman"/>
          <w:color w:val="auto"/>
        </w:rPr>
      </w:pPr>
      <w:r>
        <w:rPr>
          <w:rFonts w:cs="Times New Roman"/>
          <w:color w:val="auto"/>
        </w:rPr>
        <w:t xml:space="preserve">9.3. </w:t>
      </w:r>
      <w:r w:rsidRPr="00207213">
        <w:rPr>
          <w:rFonts w:cs="Times New Roman"/>
          <w:color w:val="auto"/>
        </w:rPr>
        <w:t>Планируемый объем потребления тепловой энергии (мощности) и (или) теплоносителя</w:t>
      </w:r>
      <w:r>
        <w:rPr>
          <w:rFonts w:cs="Times New Roman"/>
          <w:color w:val="auto"/>
        </w:rPr>
        <w:t xml:space="preserve"> </w:t>
      </w:r>
      <w:r w:rsidR="00423123" w:rsidRPr="00423123">
        <w:rPr>
          <w:rFonts w:cs="Times New Roman"/>
          <w:color w:val="auto"/>
        </w:rPr>
        <w:t xml:space="preserve">с разбивкой по месяцам устанавливается </w:t>
      </w:r>
      <w:r w:rsidR="00C81F1A">
        <w:rPr>
          <w:rFonts w:cs="Times New Roman"/>
          <w:color w:val="auto"/>
        </w:rPr>
        <w:t xml:space="preserve">в </w:t>
      </w:r>
      <w:r w:rsidR="00423123" w:rsidRPr="00423123">
        <w:rPr>
          <w:rFonts w:cs="Times New Roman"/>
          <w:color w:val="auto"/>
        </w:rPr>
        <w:t>договор</w:t>
      </w:r>
      <w:r>
        <w:rPr>
          <w:rFonts w:cs="Times New Roman"/>
          <w:color w:val="auto"/>
        </w:rPr>
        <w:t xml:space="preserve">е </w:t>
      </w:r>
      <w:r w:rsidRPr="00207213">
        <w:rPr>
          <w:rFonts w:cs="Times New Roman"/>
          <w:color w:val="auto"/>
        </w:rPr>
        <w:t>теплоснабжения раздельно по тепловой энергии и теплоносителю по объект</w:t>
      </w:r>
      <w:r w:rsidR="00D21E0E">
        <w:rPr>
          <w:rFonts w:cs="Times New Roman"/>
          <w:color w:val="auto"/>
        </w:rPr>
        <w:t>ам</w:t>
      </w:r>
      <w:r w:rsidRPr="00207213">
        <w:rPr>
          <w:rFonts w:cs="Times New Roman"/>
          <w:color w:val="auto"/>
        </w:rPr>
        <w:t xml:space="preserve"> потребителя, </w:t>
      </w:r>
      <w:proofErr w:type="spellStart"/>
      <w:r w:rsidRPr="00207213">
        <w:rPr>
          <w:rFonts w:cs="Times New Roman"/>
          <w:color w:val="auto"/>
        </w:rPr>
        <w:t>теплопотребляющие</w:t>
      </w:r>
      <w:proofErr w:type="spellEnd"/>
      <w:r w:rsidRPr="00207213">
        <w:rPr>
          <w:rFonts w:cs="Times New Roman"/>
          <w:color w:val="auto"/>
        </w:rPr>
        <w:t xml:space="preserve"> установки которого присоединены к системе теплоснабжения в зоне деятельности Единой теплоснабжающей организации</w:t>
      </w:r>
      <w:r w:rsidR="00423123" w:rsidRPr="00423123">
        <w:rPr>
          <w:rFonts w:cs="Times New Roman"/>
          <w:color w:val="auto"/>
        </w:rPr>
        <w:t>.</w:t>
      </w:r>
    </w:p>
    <w:p w14:paraId="5572CBAF" w14:textId="77777777" w:rsidR="00423123" w:rsidRPr="00423123" w:rsidRDefault="00207213" w:rsidP="000C2CE9">
      <w:pPr>
        <w:spacing w:line="276" w:lineRule="auto"/>
        <w:ind w:firstLine="709"/>
        <w:rPr>
          <w:rFonts w:cs="Times New Roman"/>
          <w:color w:val="auto"/>
        </w:rPr>
      </w:pPr>
      <w:r>
        <w:rPr>
          <w:rFonts w:cs="Times New Roman"/>
          <w:color w:val="auto"/>
        </w:rPr>
        <w:lastRenderedPageBreak/>
        <w:t>9</w:t>
      </w:r>
      <w:r w:rsidRPr="00207213">
        <w:rPr>
          <w:rFonts w:cs="Times New Roman"/>
          <w:color w:val="auto"/>
        </w:rPr>
        <w:t>.4. Договорный объем потребления тепловой энергии (мощности) и (или) теплоносителя</w:t>
      </w:r>
      <w:r w:rsidR="00423123" w:rsidRPr="00423123">
        <w:rPr>
          <w:rFonts w:cs="Times New Roman"/>
          <w:color w:val="auto"/>
        </w:rPr>
        <w:t xml:space="preserve">, может быть изменен по соглашению </w:t>
      </w:r>
      <w:r w:rsidR="00C81F1A">
        <w:rPr>
          <w:rFonts w:cs="Times New Roman"/>
          <w:color w:val="auto"/>
        </w:rPr>
        <w:t xml:space="preserve">ЕТО и потребителя </w:t>
      </w:r>
      <w:r w:rsidR="00423123" w:rsidRPr="00423123">
        <w:rPr>
          <w:rFonts w:cs="Times New Roman"/>
          <w:color w:val="auto"/>
        </w:rPr>
        <w:t>до 20 числа месяца, предшествующего расчетному, на основании согласованной письменной заявки Потребителя.</w:t>
      </w:r>
    </w:p>
    <w:p w14:paraId="2FFCD629" w14:textId="77777777" w:rsidR="00207213" w:rsidRPr="00207213" w:rsidRDefault="00207213" w:rsidP="000C2CE9">
      <w:pPr>
        <w:spacing w:line="276" w:lineRule="auto"/>
        <w:ind w:firstLine="709"/>
        <w:rPr>
          <w:rFonts w:cs="Times New Roman"/>
          <w:color w:val="auto"/>
        </w:rPr>
      </w:pPr>
      <w:r>
        <w:rPr>
          <w:rFonts w:cs="Times New Roman"/>
          <w:color w:val="auto"/>
        </w:rPr>
        <w:t>9</w:t>
      </w:r>
      <w:r w:rsidRPr="00207213">
        <w:rPr>
          <w:rFonts w:cs="Times New Roman"/>
          <w:color w:val="auto"/>
        </w:rPr>
        <w:t xml:space="preserve">.5. Планируемый объем потребления тепловой энергии (мощности) и (или) теплоносителя устанавливается в пределах максимальной тепловой нагрузки каждого объекта потребителя, </w:t>
      </w:r>
      <w:proofErr w:type="spellStart"/>
      <w:r w:rsidRPr="00207213">
        <w:rPr>
          <w:rFonts w:cs="Times New Roman"/>
          <w:color w:val="auto"/>
        </w:rPr>
        <w:t>теплопотребляющие</w:t>
      </w:r>
      <w:proofErr w:type="spellEnd"/>
      <w:r w:rsidRPr="00207213">
        <w:rPr>
          <w:rFonts w:cs="Times New Roman"/>
          <w:color w:val="auto"/>
        </w:rPr>
        <w:t xml:space="preserve"> установки которого присоединены к системе теплоснабжения в зоне деятельности Единой теплоснабжающей организации, указанной </w:t>
      </w:r>
      <w:r w:rsidR="00B7383C">
        <w:rPr>
          <w:rFonts w:cs="Times New Roman"/>
          <w:color w:val="auto"/>
        </w:rPr>
        <w:br/>
      </w:r>
      <w:r w:rsidRPr="00207213">
        <w:rPr>
          <w:rFonts w:cs="Times New Roman"/>
          <w:color w:val="auto"/>
        </w:rPr>
        <w:t>в договоре теплоснабжения</w:t>
      </w:r>
      <w:r w:rsidR="0073360B">
        <w:rPr>
          <w:rFonts w:cs="Times New Roman"/>
          <w:color w:val="auto"/>
        </w:rPr>
        <w:t>.</w:t>
      </w:r>
    </w:p>
    <w:p w14:paraId="11B0B7B7" w14:textId="77777777" w:rsidR="00BA62DA" w:rsidRDefault="00207213" w:rsidP="000C2CE9">
      <w:pPr>
        <w:spacing w:after="200" w:line="276" w:lineRule="auto"/>
        <w:ind w:firstLine="708"/>
        <w:rPr>
          <w:rFonts w:cs="Times New Roman"/>
          <w:b/>
          <w:sz w:val="28"/>
        </w:rPr>
      </w:pPr>
      <w:r>
        <w:rPr>
          <w:rFonts w:cs="Times New Roman"/>
          <w:color w:val="auto"/>
        </w:rPr>
        <w:t>9</w:t>
      </w:r>
      <w:r w:rsidRPr="00207213">
        <w:rPr>
          <w:rFonts w:cs="Times New Roman"/>
          <w:color w:val="auto"/>
        </w:rPr>
        <w:t>.6. Единая теплоснабжающая организация вправе в одностороннем порядке уменьшить договорный объем потребления тепловой энергии (мощности) и (или) теплоносителя при введении ограничения режима потребления в порядке, установленном законодательством Российской Федерации</w:t>
      </w:r>
      <w:r w:rsidR="0073360B">
        <w:rPr>
          <w:rFonts w:cs="Times New Roman"/>
          <w:color w:val="auto"/>
        </w:rPr>
        <w:t>.</w:t>
      </w:r>
    </w:p>
    <w:p w14:paraId="4384B2A2" w14:textId="77777777" w:rsidR="00BA62DA" w:rsidRPr="0032123B" w:rsidRDefault="00BA62DA" w:rsidP="0032123B">
      <w:pPr>
        <w:pStyle w:val="10"/>
      </w:pPr>
      <w:bookmarkStart w:id="20" w:name="_Toc29801201"/>
      <w:r w:rsidRPr="0032123B">
        <w:t>1</w:t>
      </w:r>
      <w:r w:rsidR="006E3125" w:rsidRPr="0032123B">
        <w:t>0</w:t>
      </w:r>
      <w:r w:rsidRPr="0032123B">
        <w:t>. Порядок подключения (технологического присоединения) к системе теплоснабжения и определения платы за подключение</w:t>
      </w:r>
      <w:bookmarkEnd w:id="20"/>
    </w:p>
    <w:p w14:paraId="54C5D1CF" w14:textId="38BE2576" w:rsidR="00E9378A" w:rsidRPr="00E9378A" w:rsidRDefault="005E005B" w:rsidP="000C2CE9">
      <w:pPr>
        <w:spacing w:line="276" w:lineRule="auto"/>
        <w:ind w:firstLine="709"/>
        <w:rPr>
          <w:rFonts w:cs="Times New Roman"/>
        </w:rPr>
      </w:pPr>
      <w:r>
        <w:rPr>
          <w:rFonts w:cs="Times New Roman"/>
        </w:rPr>
        <w:t>10.1</w:t>
      </w:r>
      <w:r w:rsidR="001400E3">
        <w:rPr>
          <w:rFonts w:cs="Times New Roman"/>
        </w:rPr>
        <w:t>.</w:t>
      </w:r>
      <w:r>
        <w:rPr>
          <w:rFonts w:cs="Times New Roman"/>
        </w:rPr>
        <w:t xml:space="preserve"> </w:t>
      </w:r>
      <w:r w:rsidR="00BA62DA" w:rsidRPr="00BA62DA">
        <w:rPr>
          <w:rFonts w:cs="Times New Roman"/>
        </w:rPr>
        <w:t xml:space="preserve">Лица, заинтересованные в подключении (технологическом присоединении) </w:t>
      </w:r>
      <w:r w:rsidR="00B7383C">
        <w:rPr>
          <w:rFonts w:cs="Times New Roman"/>
        </w:rPr>
        <w:br/>
      </w:r>
      <w:r w:rsidR="00BA62DA" w:rsidRPr="00BA62DA">
        <w:rPr>
          <w:rFonts w:cs="Times New Roman"/>
        </w:rPr>
        <w:t>к систем</w:t>
      </w:r>
      <w:r w:rsidR="00E9378A">
        <w:rPr>
          <w:rFonts w:cs="Times New Roman"/>
        </w:rPr>
        <w:t>е</w:t>
      </w:r>
      <w:r w:rsidR="00BA62DA" w:rsidRPr="00BA62DA">
        <w:rPr>
          <w:rFonts w:cs="Times New Roman"/>
        </w:rPr>
        <w:t xml:space="preserve"> теплоснабжения</w:t>
      </w:r>
      <w:r w:rsidR="00E9378A">
        <w:rPr>
          <w:rFonts w:cs="Times New Roman"/>
        </w:rPr>
        <w:t xml:space="preserve"> в зоне деятельности ЕТО</w:t>
      </w:r>
      <w:r w:rsidR="00BA62DA" w:rsidRPr="00BA62DA">
        <w:rPr>
          <w:rFonts w:cs="Times New Roman"/>
        </w:rPr>
        <w:t>, обращаются в единую теплоснабжающую организацию для заключения договора на подключение (технологическое присоединение)</w:t>
      </w:r>
      <w:r w:rsidR="00E9378A" w:rsidRPr="00E9378A">
        <w:rPr>
          <w:rFonts w:cs="Times New Roman"/>
        </w:rPr>
        <w:t>, с указанием в заявке следующих сведений:</w:t>
      </w:r>
    </w:p>
    <w:p w14:paraId="440ECDB0" w14:textId="77777777" w:rsidR="00E9378A" w:rsidRPr="00E9378A" w:rsidRDefault="00E9378A" w:rsidP="000C2CE9">
      <w:pPr>
        <w:spacing w:line="276" w:lineRule="auto"/>
        <w:ind w:firstLine="709"/>
        <w:rPr>
          <w:rFonts w:cs="Times New Roman"/>
        </w:rPr>
      </w:pPr>
      <w:r w:rsidRPr="00E9378A">
        <w:rPr>
          <w:rFonts w:cs="Times New Roman"/>
        </w:rP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w:t>
      </w:r>
      <w:r w:rsidR="00B7383C">
        <w:rPr>
          <w:rFonts w:cs="Times New Roman"/>
        </w:rPr>
        <w:br/>
      </w:r>
      <w:r w:rsidRPr="00E9378A">
        <w:rPr>
          <w:rFonts w:cs="Times New Roman"/>
        </w:rPr>
        <w:t xml:space="preserve">о включении в Единый государственный реестр индивидуальных предпринимателей, </w:t>
      </w:r>
      <w:r w:rsidR="00B7383C">
        <w:rPr>
          <w:rFonts w:cs="Times New Roman"/>
        </w:rPr>
        <w:br/>
      </w:r>
      <w:r w:rsidRPr="00E9378A">
        <w:rPr>
          <w:rFonts w:cs="Times New Roman"/>
        </w:rPr>
        <w:t>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14:paraId="06F5AA77" w14:textId="77777777" w:rsidR="00E9378A" w:rsidRPr="00E9378A" w:rsidRDefault="00E9378A" w:rsidP="000C2CE9">
      <w:pPr>
        <w:spacing w:line="276" w:lineRule="auto"/>
        <w:ind w:firstLine="709"/>
        <w:rPr>
          <w:rFonts w:cs="Times New Roman"/>
        </w:rPr>
      </w:pPr>
      <w:r w:rsidRPr="00E9378A">
        <w:rPr>
          <w:rFonts w:cs="Times New Roman"/>
        </w:rPr>
        <w:t>б) местонахождение подключаемого объекта;</w:t>
      </w:r>
    </w:p>
    <w:p w14:paraId="19993C53" w14:textId="77777777" w:rsidR="00E9378A" w:rsidRPr="00E9378A" w:rsidRDefault="00E9378A" w:rsidP="000C2CE9">
      <w:pPr>
        <w:spacing w:line="276" w:lineRule="auto"/>
        <w:ind w:firstLine="709"/>
        <w:rPr>
          <w:rFonts w:cs="Times New Roman"/>
        </w:rPr>
      </w:pPr>
      <w:r w:rsidRPr="00E9378A">
        <w:rPr>
          <w:rFonts w:cs="Times New Roman"/>
        </w:rPr>
        <w:t>в) технические параметры подключаемого объекта:</w:t>
      </w:r>
    </w:p>
    <w:p w14:paraId="26ABEC42" w14:textId="4D870D9E" w:rsidR="00E9378A" w:rsidRPr="00E9378A" w:rsidRDefault="00E9378A" w:rsidP="000C2CE9">
      <w:pPr>
        <w:spacing w:line="276" w:lineRule="auto"/>
        <w:ind w:firstLine="709"/>
        <w:rPr>
          <w:rFonts w:cs="Times New Roman"/>
        </w:rPr>
      </w:pPr>
      <w:r w:rsidRPr="00E9378A">
        <w:rPr>
          <w:rFonts w:cs="Times New Roman"/>
        </w:rPr>
        <w:t xml:space="preserve">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w:t>
      </w:r>
      <w:r w:rsidRPr="00DC206B">
        <w:rPr>
          <w:rFonts w:cs="Times New Roman"/>
        </w:rPr>
        <w:t>воздуха и горячее водоснабжение</w:t>
      </w:r>
      <w:r w:rsidR="00740134">
        <w:rPr>
          <w:rFonts w:cs="Times New Roman"/>
        </w:rPr>
        <w:t xml:space="preserve"> </w:t>
      </w:r>
      <w:r w:rsidR="00DC206B">
        <w:rPr>
          <w:rFonts w:cs="Times New Roman"/>
        </w:rPr>
        <w:t>(в закрытой системе)</w:t>
      </w:r>
      <w:r w:rsidRPr="00E9378A">
        <w:rPr>
          <w:rFonts w:cs="Times New Roman"/>
        </w:rPr>
        <w:t>;</w:t>
      </w:r>
    </w:p>
    <w:p w14:paraId="2C936AFB" w14:textId="77777777" w:rsidR="00E9378A" w:rsidRPr="00E9378A" w:rsidRDefault="00E9378A" w:rsidP="000C2CE9">
      <w:pPr>
        <w:spacing w:line="276" w:lineRule="auto"/>
        <w:ind w:firstLine="709"/>
        <w:rPr>
          <w:rFonts w:cs="Times New Roman"/>
        </w:rPr>
      </w:pPr>
      <w:r w:rsidRPr="00E9378A">
        <w:rPr>
          <w:rFonts w:cs="Times New Roman"/>
        </w:rPr>
        <w:t>вид и параметры теплоносителей (давление и температура);</w:t>
      </w:r>
    </w:p>
    <w:p w14:paraId="2E7BF235" w14:textId="77777777" w:rsidR="00E9378A" w:rsidRPr="00E9378A" w:rsidRDefault="00E9378A" w:rsidP="000C2CE9">
      <w:pPr>
        <w:spacing w:line="276" w:lineRule="auto"/>
        <w:ind w:firstLine="709"/>
        <w:rPr>
          <w:rFonts w:cs="Times New Roman"/>
        </w:rPr>
      </w:pPr>
      <w:r w:rsidRPr="00E9378A">
        <w:rPr>
          <w:rFonts w:cs="Times New Roman"/>
        </w:rPr>
        <w:t>режимы теплопотребления для подключаемого объекта (непрерывный, одно-, двухсменный и др.);</w:t>
      </w:r>
    </w:p>
    <w:p w14:paraId="6407989E" w14:textId="77777777" w:rsidR="00E9378A" w:rsidRPr="00E9378A" w:rsidRDefault="00E9378A" w:rsidP="000C2CE9">
      <w:pPr>
        <w:spacing w:line="276" w:lineRule="auto"/>
        <w:ind w:firstLine="709"/>
        <w:rPr>
          <w:rFonts w:cs="Times New Roman"/>
        </w:rPr>
      </w:pPr>
      <w:r w:rsidRPr="00E9378A">
        <w:rPr>
          <w:rFonts w:cs="Times New Roman"/>
        </w:rPr>
        <w:t>расположение узла учета тепловой энергии и теплоносителей и контроля их качества;</w:t>
      </w:r>
    </w:p>
    <w:p w14:paraId="1276DC8A" w14:textId="77777777" w:rsidR="00E9378A" w:rsidRPr="00E9378A" w:rsidRDefault="00E9378A" w:rsidP="000C2CE9">
      <w:pPr>
        <w:spacing w:line="276" w:lineRule="auto"/>
        <w:ind w:firstLine="709"/>
        <w:rPr>
          <w:rFonts w:cs="Times New Roman"/>
        </w:rPr>
      </w:pPr>
      <w:r w:rsidRPr="00E9378A">
        <w:rPr>
          <w:rFonts w:cs="Times New Roman"/>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14:paraId="74F74643" w14:textId="77777777" w:rsidR="00E9378A" w:rsidRPr="00E9378A" w:rsidRDefault="00E9378A" w:rsidP="000C2CE9">
      <w:pPr>
        <w:spacing w:line="276" w:lineRule="auto"/>
        <w:ind w:firstLine="709"/>
        <w:rPr>
          <w:rFonts w:cs="Times New Roman"/>
        </w:rPr>
      </w:pPr>
      <w:r w:rsidRPr="00E9378A">
        <w:rPr>
          <w:rFonts w:cs="Times New Roman"/>
        </w:rPr>
        <w:t xml:space="preserve">наличие и возможность использования собственных источников тепловой энергии </w:t>
      </w:r>
      <w:r w:rsidR="00B7383C">
        <w:rPr>
          <w:rFonts w:cs="Times New Roman"/>
        </w:rPr>
        <w:br/>
      </w:r>
      <w:r w:rsidRPr="00E9378A">
        <w:rPr>
          <w:rFonts w:cs="Times New Roman"/>
        </w:rPr>
        <w:t>(с указанием их мощностей и режимов работы);</w:t>
      </w:r>
    </w:p>
    <w:p w14:paraId="4D4F7804" w14:textId="77777777" w:rsidR="00E9378A" w:rsidRPr="00E9378A" w:rsidRDefault="00E9378A" w:rsidP="000C2CE9">
      <w:pPr>
        <w:spacing w:line="276" w:lineRule="auto"/>
        <w:ind w:firstLine="709"/>
        <w:rPr>
          <w:rFonts w:cs="Times New Roman"/>
        </w:rPr>
      </w:pPr>
      <w:r w:rsidRPr="00E9378A">
        <w:rPr>
          <w:rFonts w:cs="Times New Roman"/>
        </w:rPr>
        <w:t xml:space="preserve">г) правовые основания пользования заявителем подключаемым объектом </w:t>
      </w:r>
      <w:r w:rsidR="00B7383C">
        <w:rPr>
          <w:rFonts w:cs="Times New Roman"/>
        </w:rPr>
        <w:br/>
      </w:r>
      <w:r w:rsidRPr="00E9378A">
        <w:rPr>
          <w:rFonts w:cs="Times New Roman"/>
        </w:rPr>
        <w:t>(при подключении существующего подключаемого объекта);</w:t>
      </w:r>
    </w:p>
    <w:p w14:paraId="7CBC1F12" w14:textId="77777777" w:rsidR="00E9378A" w:rsidRPr="00E9378A" w:rsidRDefault="00E9378A" w:rsidP="000C2CE9">
      <w:pPr>
        <w:spacing w:line="276" w:lineRule="auto"/>
        <w:ind w:firstLine="709"/>
        <w:rPr>
          <w:rFonts w:cs="Times New Roman"/>
        </w:rPr>
      </w:pPr>
      <w:r w:rsidRPr="00E9378A">
        <w:rPr>
          <w:rFonts w:cs="Times New Roman"/>
        </w:rPr>
        <w:lastRenderedPageBreak/>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14:paraId="5800EBC6" w14:textId="77777777" w:rsidR="00E9378A" w:rsidRPr="00E9378A" w:rsidRDefault="00E9378A" w:rsidP="000C2CE9">
      <w:pPr>
        <w:spacing w:line="276" w:lineRule="auto"/>
        <w:ind w:firstLine="709"/>
        <w:rPr>
          <w:rFonts w:cs="Times New Roman"/>
        </w:rPr>
      </w:pPr>
      <w:r w:rsidRPr="00E9378A">
        <w:rPr>
          <w:rFonts w:cs="Times New Roman"/>
        </w:rPr>
        <w:t>е) номер и дата выдачи технических условий (если они выдавались ранее);</w:t>
      </w:r>
    </w:p>
    <w:p w14:paraId="3661FD0C" w14:textId="77777777" w:rsidR="00E9378A" w:rsidRPr="00E9378A" w:rsidRDefault="00E9378A" w:rsidP="000C2CE9">
      <w:pPr>
        <w:spacing w:line="276" w:lineRule="auto"/>
        <w:ind w:firstLine="709"/>
        <w:rPr>
          <w:rFonts w:cs="Times New Roman"/>
        </w:rPr>
      </w:pPr>
      <w:r w:rsidRPr="00E9378A">
        <w:rPr>
          <w:rFonts w:cs="Times New Roman"/>
        </w:rPr>
        <w:t>ж) планируемые сроки ввода в эксплуатацию подключаемого объекта;</w:t>
      </w:r>
    </w:p>
    <w:p w14:paraId="68358156" w14:textId="77777777" w:rsidR="00E9378A" w:rsidRPr="00E9378A" w:rsidRDefault="00E9378A" w:rsidP="000C2CE9">
      <w:pPr>
        <w:spacing w:line="276" w:lineRule="auto"/>
        <w:ind w:firstLine="709"/>
        <w:rPr>
          <w:rFonts w:cs="Times New Roman"/>
        </w:rPr>
      </w:pPr>
      <w:r w:rsidRPr="00E9378A">
        <w:rPr>
          <w:rFonts w:cs="Times New Roman"/>
        </w:rP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14:paraId="67AFA11F" w14:textId="77777777" w:rsidR="00E9378A" w:rsidRPr="00E9378A" w:rsidRDefault="00E9378A" w:rsidP="000C2CE9">
      <w:pPr>
        <w:spacing w:line="276" w:lineRule="auto"/>
        <w:ind w:firstLine="709"/>
        <w:rPr>
          <w:rFonts w:cs="Times New Roman"/>
        </w:rPr>
      </w:pPr>
      <w:r w:rsidRPr="00E9378A">
        <w:rPr>
          <w:rFonts w:cs="Times New Roman"/>
        </w:rPr>
        <w:t>и) информация о виде разрешенного использования земельного участка;</w:t>
      </w:r>
    </w:p>
    <w:p w14:paraId="57C51D25" w14:textId="77777777" w:rsidR="00E9378A" w:rsidRPr="00E9378A" w:rsidRDefault="00E9378A" w:rsidP="000C2CE9">
      <w:pPr>
        <w:spacing w:line="276" w:lineRule="auto"/>
        <w:ind w:firstLine="709"/>
        <w:rPr>
          <w:rFonts w:cs="Times New Roman"/>
        </w:rPr>
      </w:pPr>
      <w:r w:rsidRPr="00E9378A">
        <w:rPr>
          <w:rFonts w:cs="Times New Roman"/>
        </w:rPr>
        <w:t xml:space="preserve">к) информация о предельных параметрах разрешенного строительства (реконструкции, модернизации) подключаемого объекта. </w:t>
      </w:r>
    </w:p>
    <w:p w14:paraId="3FFBEA16" w14:textId="77777777" w:rsidR="00E9378A" w:rsidRPr="00E9378A" w:rsidRDefault="00E9378A" w:rsidP="000C2CE9">
      <w:pPr>
        <w:spacing w:line="276" w:lineRule="auto"/>
        <w:ind w:firstLine="709"/>
        <w:rPr>
          <w:rFonts w:cs="Times New Roman"/>
        </w:rPr>
      </w:pPr>
      <w:r w:rsidRPr="00E9378A">
        <w:rPr>
          <w:rFonts w:cs="Times New Roman"/>
        </w:rPr>
        <w:t>10.2. К заявке о подключении к системе теплоснабжения прилагаются следующие документы:</w:t>
      </w:r>
    </w:p>
    <w:p w14:paraId="3E501912" w14:textId="77777777" w:rsidR="00E9378A" w:rsidRPr="00E9378A" w:rsidRDefault="00E9378A" w:rsidP="000C2CE9">
      <w:pPr>
        <w:spacing w:line="276" w:lineRule="auto"/>
        <w:ind w:firstLine="709"/>
        <w:rPr>
          <w:rFonts w:cs="Times New Roman"/>
        </w:rPr>
      </w:pPr>
      <w:r w:rsidRPr="00E9378A">
        <w:rPr>
          <w:rFonts w:cs="Times New Roman"/>
        </w:rP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14:paraId="21DEA188" w14:textId="77777777" w:rsidR="00E9378A" w:rsidRPr="00E9378A" w:rsidRDefault="00E9378A" w:rsidP="000C2CE9">
      <w:pPr>
        <w:spacing w:line="276" w:lineRule="auto"/>
        <w:ind w:firstLine="709"/>
        <w:rPr>
          <w:rFonts w:cs="Times New Roman"/>
        </w:rPr>
      </w:pPr>
      <w:r w:rsidRPr="00E9378A">
        <w:rPr>
          <w:rFonts w:cs="Times New Roman"/>
        </w:rPr>
        <w:t xml:space="preserve">б) ситуационный план расположения подключаемого объекта с привязкой </w:t>
      </w:r>
      <w:r w:rsidR="00B7383C">
        <w:rPr>
          <w:rFonts w:cs="Times New Roman"/>
        </w:rPr>
        <w:br/>
      </w:r>
      <w:r w:rsidRPr="00E9378A">
        <w:rPr>
          <w:rFonts w:cs="Times New Roman"/>
        </w:rPr>
        <w:t>к территории населенного пункта или элементам территориального деления в схеме теплоснабжения;</w:t>
      </w:r>
    </w:p>
    <w:p w14:paraId="74E797A6" w14:textId="77777777" w:rsidR="00E9378A" w:rsidRPr="00E9378A" w:rsidRDefault="00E9378A" w:rsidP="000C2CE9">
      <w:pPr>
        <w:spacing w:line="276" w:lineRule="auto"/>
        <w:ind w:firstLine="709"/>
        <w:rPr>
          <w:rFonts w:cs="Times New Roman"/>
        </w:rPr>
      </w:pPr>
      <w:r w:rsidRPr="00E9378A">
        <w:rPr>
          <w:rFonts w:cs="Times New Roman"/>
        </w:rPr>
        <w:t xml:space="preserve">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w:t>
      </w:r>
      <w:r w:rsidR="00B7383C">
        <w:rPr>
          <w:rFonts w:cs="Times New Roman"/>
        </w:rPr>
        <w:br/>
      </w:r>
      <w:r w:rsidRPr="00E9378A">
        <w:rPr>
          <w:rFonts w:cs="Times New Roman"/>
        </w:rPr>
        <w:t>(не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14:paraId="73B1B2D0" w14:textId="77777777" w:rsidR="00E9378A" w:rsidRPr="00E9378A" w:rsidRDefault="00E9378A" w:rsidP="000C2CE9">
      <w:pPr>
        <w:spacing w:line="276" w:lineRule="auto"/>
        <w:ind w:firstLine="709"/>
        <w:rPr>
          <w:rFonts w:cs="Times New Roman"/>
        </w:rPr>
      </w:pPr>
      <w:r w:rsidRPr="00E9378A">
        <w:rPr>
          <w:rFonts w:cs="Times New Roman"/>
        </w:rPr>
        <w:t>г) документы, подтверждающие полномочия лица, действующего от имени заявителя (в случае если заявка подается представителем заявителя);</w:t>
      </w:r>
    </w:p>
    <w:p w14:paraId="0325CAFB" w14:textId="77777777" w:rsidR="00E9378A" w:rsidRPr="00E9378A" w:rsidRDefault="00E9378A" w:rsidP="000C2CE9">
      <w:pPr>
        <w:spacing w:line="276" w:lineRule="auto"/>
        <w:ind w:firstLine="709"/>
        <w:rPr>
          <w:rFonts w:cs="Times New Roman"/>
        </w:rPr>
      </w:pPr>
      <w:r w:rsidRPr="00E9378A">
        <w:rPr>
          <w:rFonts w:cs="Times New Roman"/>
        </w:rPr>
        <w:t>д) для юридических лиц - копии учредительных документов.</w:t>
      </w:r>
    </w:p>
    <w:p w14:paraId="5BE8A492" w14:textId="7386502E" w:rsidR="00E9378A" w:rsidRDefault="00E9378A" w:rsidP="000C2CE9">
      <w:pPr>
        <w:spacing w:line="276" w:lineRule="auto"/>
        <w:ind w:firstLine="709"/>
        <w:rPr>
          <w:rFonts w:cs="Times New Roman"/>
        </w:rPr>
      </w:pPr>
      <w:r w:rsidRPr="00E9378A">
        <w:rPr>
          <w:rFonts w:cs="Times New Roman"/>
        </w:rPr>
        <w:t>10.3</w:t>
      </w:r>
      <w:r w:rsidR="001400E3">
        <w:rPr>
          <w:rFonts w:cs="Times New Roman"/>
        </w:rPr>
        <w:t>.</w:t>
      </w:r>
      <w:r w:rsidRPr="00E9378A">
        <w:rPr>
          <w:rFonts w:cs="Times New Roman"/>
        </w:rPr>
        <w:t xml:space="preserve"> Единая теплоснабжающая организация не вправе требовать от заявителя представления сведений и документов, не указанных в пунктах 10.</w:t>
      </w:r>
      <w:r w:rsidR="00B7383C">
        <w:rPr>
          <w:rFonts w:cs="Times New Roman"/>
        </w:rPr>
        <w:t>1</w:t>
      </w:r>
      <w:r w:rsidRPr="00E9378A">
        <w:rPr>
          <w:rFonts w:cs="Times New Roman"/>
        </w:rPr>
        <w:t xml:space="preserve"> и 10</w:t>
      </w:r>
      <w:r w:rsidR="00B7383C">
        <w:rPr>
          <w:rFonts w:cs="Times New Roman"/>
        </w:rPr>
        <w:t>.2</w:t>
      </w:r>
      <w:r w:rsidRPr="00E9378A">
        <w:rPr>
          <w:rFonts w:cs="Times New Roman"/>
        </w:rPr>
        <w:t xml:space="preserve"> настоящих Стандартов.</w:t>
      </w:r>
    </w:p>
    <w:p w14:paraId="06FE6763" w14:textId="77777777" w:rsidR="00E9378A" w:rsidRPr="00E9378A" w:rsidRDefault="00E9378A" w:rsidP="000C2CE9">
      <w:pPr>
        <w:spacing w:line="276" w:lineRule="auto"/>
        <w:ind w:firstLine="709"/>
        <w:rPr>
          <w:rFonts w:cs="Times New Roman"/>
        </w:rPr>
      </w:pPr>
      <w:r>
        <w:rPr>
          <w:rFonts w:cs="Times New Roman"/>
        </w:rPr>
        <w:t xml:space="preserve">10.4. </w:t>
      </w:r>
      <w:r w:rsidRPr="00E9378A">
        <w:rPr>
          <w:rFonts w:cs="Times New Roman"/>
        </w:rPr>
        <w:t xml:space="preserve">В зоне деятельности единой теплоснабжающей организации подключение </w:t>
      </w:r>
      <w:r w:rsidR="00B7383C">
        <w:rPr>
          <w:rFonts w:cs="Times New Roman"/>
        </w:rPr>
        <w:br/>
      </w:r>
      <w:r w:rsidRPr="00E9378A">
        <w:rPr>
          <w:rFonts w:cs="Times New Roman"/>
        </w:rPr>
        <w:t>к системе теплоснабжения осуществляется на основании заявки на подключение, поданной в единую теплоснабжающую организацию, в случае:</w:t>
      </w:r>
    </w:p>
    <w:p w14:paraId="68D0EC1F" w14:textId="77777777" w:rsidR="00E9378A" w:rsidRPr="00E9378A" w:rsidRDefault="00E9378A" w:rsidP="000C2CE9">
      <w:pPr>
        <w:spacing w:line="276" w:lineRule="auto"/>
        <w:ind w:firstLine="709"/>
        <w:rPr>
          <w:rFonts w:cs="Times New Roman"/>
        </w:rPr>
      </w:pPr>
      <w:r w:rsidRPr="00E9378A">
        <w:rPr>
          <w:rFonts w:cs="Times New Roman"/>
        </w:rPr>
        <w:t xml:space="preserve">необходимости подключения к системам теплоснабжения вновь создаваемого </w:t>
      </w:r>
      <w:r w:rsidR="00B7383C">
        <w:rPr>
          <w:rFonts w:cs="Times New Roman"/>
        </w:rPr>
        <w:br/>
      </w:r>
      <w:r w:rsidRPr="00E9378A">
        <w:rPr>
          <w:rFonts w:cs="Times New Roman"/>
        </w:rPr>
        <w:t>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14:paraId="31FF5314" w14:textId="77777777" w:rsidR="00E9378A" w:rsidRPr="00E9378A" w:rsidRDefault="00E9378A" w:rsidP="000C2CE9">
      <w:pPr>
        <w:spacing w:line="276" w:lineRule="auto"/>
        <w:ind w:firstLine="709"/>
        <w:rPr>
          <w:rFonts w:cs="Times New Roman"/>
        </w:rPr>
      </w:pPr>
      <w:r w:rsidRPr="00E9378A">
        <w:rPr>
          <w:rFonts w:cs="Times New Roman"/>
        </w:rPr>
        <w:t xml:space="preserve">увеличения тепловой нагрузки (для </w:t>
      </w:r>
      <w:proofErr w:type="spellStart"/>
      <w:r w:rsidRPr="00E9378A">
        <w:rPr>
          <w:rFonts w:cs="Times New Roman"/>
        </w:rPr>
        <w:t>теплопотребляющих</w:t>
      </w:r>
      <w:proofErr w:type="spellEnd"/>
      <w:r w:rsidRPr="00E9378A">
        <w:rPr>
          <w:rFonts w:cs="Times New Roman"/>
        </w:rPr>
        <w:t xml:space="preserve"> установок) или тепловой мощности (для источников тепловой энергии и тепловых сетей) подключаемого объекта;</w:t>
      </w:r>
    </w:p>
    <w:p w14:paraId="2B22FCBC" w14:textId="77777777" w:rsidR="00E9378A" w:rsidRDefault="00E9378A" w:rsidP="000C2CE9">
      <w:pPr>
        <w:spacing w:line="276" w:lineRule="auto"/>
        <w:ind w:firstLine="709"/>
        <w:rPr>
          <w:rFonts w:cs="Times New Roman"/>
        </w:rPr>
      </w:pPr>
      <w:r w:rsidRPr="00E9378A">
        <w:rPr>
          <w:rFonts w:cs="Times New Roman"/>
        </w:rPr>
        <w:t xml:space="preserve">реконструкции или модернизации подключаемого объекта, при которых </w:t>
      </w:r>
      <w:r w:rsidR="00B7383C">
        <w:rPr>
          <w:rFonts w:cs="Times New Roman"/>
        </w:rPr>
        <w:br/>
      </w:r>
      <w:r w:rsidRPr="00E9378A">
        <w:rPr>
          <w:rFonts w:cs="Times New Roman"/>
        </w:rPr>
        <w:t>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14:paraId="7846834C" w14:textId="77777777" w:rsidR="00E9378A" w:rsidRPr="00E9378A" w:rsidRDefault="00E9378A" w:rsidP="000C2CE9">
      <w:pPr>
        <w:spacing w:line="276" w:lineRule="auto"/>
        <w:ind w:firstLine="709"/>
        <w:rPr>
          <w:rFonts w:cs="Times New Roman"/>
        </w:rPr>
      </w:pPr>
      <w:r>
        <w:rPr>
          <w:rFonts w:cs="Times New Roman"/>
        </w:rPr>
        <w:lastRenderedPageBreak/>
        <w:t>10.5</w:t>
      </w:r>
      <w:r w:rsidRPr="00E9378A">
        <w:rPr>
          <w:rFonts w:cs="Times New Roman"/>
        </w:rPr>
        <w:t xml:space="preserve">. В случае </w:t>
      </w:r>
      <w:proofErr w:type="spellStart"/>
      <w:r w:rsidRPr="00E9378A">
        <w:rPr>
          <w:rFonts w:cs="Times New Roman"/>
        </w:rPr>
        <w:t>непредоставления</w:t>
      </w:r>
      <w:proofErr w:type="spellEnd"/>
      <w:r w:rsidRPr="00E9378A">
        <w:rPr>
          <w:rFonts w:cs="Times New Roman"/>
        </w:rPr>
        <w:t xml:space="preserve"> заявителем сведений и доку</w:t>
      </w:r>
      <w:r w:rsidR="00B7383C">
        <w:rPr>
          <w:rFonts w:cs="Times New Roman"/>
        </w:rPr>
        <w:t xml:space="preserve">ментов, указанных </w:t>
      </w:r>
      <w:r w:rsidR="00B7383C">
        <w:rPr>
          <w:rFonts w:cs="Times New Roman"/>
        </w:rPr>
        <w:br/>
        <w:t>в пунктах 10.1 и 10.2</w:t>
      </w:r>
      <w:r w:rsidRPr="00E9378A">
        <w:rPr>
          <w:rFonts w:cs="Times New Roman"/>
        </w:rPr>
        <w:t xml:space="preserve"> настоящих Стандартов, единая теплоснабжающая организация </w:t>
      </w:r>
      <w:r w:rsidR="00B7383C">
        <w:rPr>
          <w:rFonts w:cs="Times New Roman"/>
        </w:rPr>
        <w:br/>
      </w:r>
      <w:r w:rsidRPr="00E9378A">
        <w:rPr>
          <w:rFonts w:cs="Times New Roman"/>
        </w:rPr>
        <w:t xml:space="preserve">в течение 3 рабочих дней со дня получения заявки направляет заявителю уведомление </w:t>
      </w:r>
      <w:r w:rsidR="00B7383C">
        <w:rPr>
          <w:rFonts w:cs="Times New Roman"/>
        </w:rPr>
        <w:br/>
      </w:r>
      <w:r w:rsidRPr="00E9378A">
        <w:rPr>
          <w:rFonts w:cs="Times New Roman"/>
        </w:rPr>
        <w:t>о необходимости в течение 20 рабочих дней со дня получения указанного уведомления представить недостающие сведения и документы.</w:t>
      </w:r>
    </w:p>
    <w:p w14:paraId="4427F3FE" w14:textId="77777777" w:rsidR="00E9378A" w:rsidRPr="00E9378A" w:rsidRDefault="00E9378A" w:rsidP="000C2CE9">
      <w:pPr>
        <w:spacing w:line="276" w:lineRule="auto"/>
        <w:ind w:firstLine="709"/>
        <w:rPr>
          <w:rFonts w:cs="Times New Roman"/>
        </w:rPr>
      </w:pPr>
      <w:r w:rsidRPr="00E9378A">
        <w:rPr>
          <w:rFonts w:cs="Times New Roman"/>
        </w:rPr>
        <w:t xml:space="preserve">В случае непредставления заявителем недостающих сведений и документов в течение указанного срока ЕТО аннулирует заявку и уведомляет об этом заявителя </w:t>
      </w:r>
      <w:r w:rsidR="00B7383C">
        <w:rPr>
          <w:rFonts w:cs="Times New Roman"/>
        </w:rPr>
        <w:br/>
      </w:r>
      <w:r w:rsidRPr="00E9378A">
        <w:rPr>
          <w:rFonts w:cs="Times New Roman"/>
        </w:rPr>
        <w:t>в течение 3 рабочих дней со дня принятия решения об аннулировании заявки.</w:t>
      </w:r>
    </w:p>
    <w:p w14:paraId="4BC83B01" w14:textId="77777777" w:rsidR="00E9378A" w:rsidRDefault="00E9378A" w:rsidP="000C2CE9">
      <w:pPr>
        <w:spacing w:line="276" w:lineRule="auto"/>
        <w:ind w:firstLine="709"/>
        <w:rPr>
          <w:rFonts w:cs="Times New Roman"/>
        </w:rPr>
      </w:pPr>
      <w:r>
        <w:rPr>
          <w:rFonts w:cs="Times New Roman"/>
        </w:rPr>
        <w:t>10.6</w:t>
      </w:r>
      <w:r w:rsidRPr="00E9378A">
        <w:rPr>
          <w:rFonts w:cs="Times New Roman"/>
        </w:rPr>
        <w:t xml:space="preserve">. В случае отсутствия технической возможности подключения ЕТО </w:t>
      </w:r>
      <w:r w:rsidR="00B7383C">
        <w:rPr>
          <w:rFonts w:cs="Times New Roman"/>
        </w:rPr>
        <w:br/>
      </w:r>
      <w:r w:rsidRPr="00E9378A">
        <w:rPr>
          <w:rFonts w:cs="Times New Roman"/>
        </w:rPr>
        <w:t>в течение 5 рабочих дней со дня получения заявки на подключение к системе теплоснабжения уведомляет об этом заявителя с указанием возможного варианта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14:paraId="5B8C6622" w14:textId="77777777" w:rsidR="00B7383C" w:rsidRPr="00B7383C" w:rsidRDefault="00B7383C" w:rsidP="000C2CE9">
      <w:pPr>
        <w:spacing w:line="276" w:lineRule="auto"/>
        <w:ind w:firstLine="709"/>
        <w:rPr>
          <w:rFonts w:cs="Times New Roman"/>
        </w:rPr>
      </w:pPr>
      <w:r>
        <w:rPr>
          <w:rFonts w:cs="Times New Roman"/>
        </w:rPr>
        <w:t xml:space="preserve">10.7. </w:t>
      </w:r>
      <w:r w:rsidRPr="00B7383C">
        <w:rPr>
          <w:rFonts w:cs="Times New Roman"/>
        </w:rPr>
        <w:t>Возможность подключения объектов капитального строительства к системам теплоснабжения существует при наличии:</w:t>
      </w:r>
    </w:p>
    <w:p w14:paraId="34371F36" w14:textId="77777777" w:rsidR="00B7383C" w:rsidRPr="00B7383C" w:rsidRDefault="00B7383C" w:rsidP="000C2CE9">
      <w:pPr>
        <w:spacing w:line="276" w:lineRule="auto"/>
        <w:ind w:firstLine="709"/>
        <w:rPr>
          <w:rFonts w:cs="Times New Roman"/>
        </w:rPr>
      </w:pPr>
      <w:r w:rsidRPr="00B7383C">
        <w:rPr>
          <w:rFonts w:cs="Times New Roman"/>
        </w:rPr>
        <w:t>-</w:t>
      </w:r>
      <w:r w:rsidRPr="00B7383C">
        <w:rPr>
          <w:rFonts w:cs="Times New Roman"/>
        </w:rPr>
        <w:tab/>
        <w:t>резерва пропускной способности тепловых сетей, обеспечивающего передачу необходимого объема ресурса (тепловой энергии, теплоносителя);</w:t>
      </w:r>
    </w:p>
    <w:p w14:paraId="41B533EF" w14:textId="77777777" w:rsidR="00E9378A" w:rsidRDefault="00B7383C" w:rsidP="000C2CE9">
      <w:pPr>
        <w:spacing w:line="276" w:lineRule="auto"/>
        <w:ind w:firstLine="709"/>
        <w:rPr>
          <w:rFonts w:cs="Times New Roman"/>
        </w:rPr>
      </w:pPr>
      <w:r w:rsidRPr="00B7383C">
        <w:rPr>
          <w:rFonts w:cs="Times New Roman"/>
        </w:rPr>
        <w:t>-</w:t>
      </w:r>
      <w:r w:rsidRPr="00B7383C">
        <w:rPr>
          <w:rFonts w:cs="Times New Roman"/>
        </w:rPr>
        <w:tab/>
        <w:t>резерва тепловой мощности источников тепловой энергии.</w:t>
      </w:r>
    </w:p>
    <w:p w14:paraId="5F961F14" w14:textId="4D0B7311" w:rsidR="00C01361" w:rsidRPr="00E9378A" w:rsidRDefault="009B7BE0" w:rsidP="000C2CE9">
      <w:pPr>
        <w:spacing w:line="276" w:lineRule="auto"/>
        <w:ind w:firstLine="709"/>
        <w:rPr>
          <w:rFonts w:cs="Times New Roman"/>
        </w:rPr>
      </w:pPr>
      <w:r>
        <w:rPr>
          <w:rFonts w:cs="Times New Roman"/>
        </w:rPr>
        <w:t>Н</w:t>
      </w:r>
      <w:r w:rsidRPr="00C01361">
        <w:rPr>
          <w:rFonts w:cs="Times New Roman"/>
        </w:rPr>
        <w:t xml:space="preserve">е допускается </w:t>
      </w:r>
      <w:r w:rsidR="00C01361" w:rsidRPr="00C01361">
        <w:rPr>
          <w:rFonts w:cs="Times New Roman"/>
        </w:rPr>
        <w:t xml:space="preserve">отказ потребителю в заключении договора о подключении объекта, находящегося в </w:t>
      </w:r>
      <w:r w:rsidRPr="009B7BE0">
        <w:rPr>
          <w:rFonts w:cs="Times New Roman"/>
        </w:rPr>
        <w:t>пределах 200 метров от устройств тепловой сети, к которой осуществляется (планируется) подключение</w:t>
      </w:r>
      <w:r w:rsidR="00C01361" w:rsidRPr="00C01361">
        <w:rPr>
          <w:rFonts w:cs="Times New Roman"/>
        </w:rPr>
        <w:t>.</w:t>
      </w:r>
    </w:p>
    <w:p w14:paraId="1D333881" w14:textId="10AB27F5" w:rsidR="00E9378A" w:rsidRPr="00E9378A" w:rsidRDefault="00B7383C" w:rsidP="000C2CE9">
      <w:pPr>
        <w:spacing w:line="276" w:lineRule="auto"/>
        <w:ind w:firstLine="709"/>
        <w:rPr>
          <w:rFonts w:cs="Times New Roman"/>
        </w:rPr>
      </w:pPr>
      <w:r>
        <w:rPr>
          <w:rFonts w:cs="Times New Roman"/>
        </w:rPr>
        <w:t>10.8</w:t>
      </w:r>
      <w:r w:rsidR="00E9378A" w:rsidRPr="00E9378A">
        <w:rPr>
          <w:rFonts w:cs="Times New Roman"/>
        </w:rPr>
        <w:t>. Единая теплоснабжающая организация в течение 20 рабочих дней со дня получения надлежащим образом поданной заявки с приложением необходимых документов направляет заявителю</w:t>
      </w:r>
      <w:r w:rsidR="001C1447">
        <w:rPr>
          <w:rFonts w:cs="Times New Roman"/>
        </w:rPr>
        <w:t>,</w:t>
      </w:r>
      <w:r w:rsidR="00E9378A" w:rsidRPr="00E9378A">
        <w:rPr>
          <w:rFonts w:cs="Times New Roman"/>
        </w:rPr>
        <w:t xml:space="preserve"> подписанный проект договора о подключении в 2 экземплярах, с указанием величины платы за подключение к системе теплоснабжения в зоне деятельности ЕТО.</w:t>
      </w:r>
    </w:p>
    <w:p w14:paraId="510B7877" w14:textId="77777777" w:rsidR="00E9378A" w:rsidRPr="00E9378A" w:rsidRDefault="00E9378A" w:rsidP="000C2CE9">
      <w:pPr>
        <w:spacing w:line="276" w:lineRule="auto"/>
        <w:ind w:firstLine="709"/>
        <w:rPr>
          <w:rFonts w:cs="Times New Roman"/>
        </w:rPr>
      </w:pPr>
      <w:r w:rsidRPr="00E9378A">
        <w:rPr>
          <w:rFonts w:cs="Times New Roman"/>
        </w:rPr>
        <w:t>Срок направления проекта договора о подключении увеличивается:</w:t>
      </w:r>
    </w:p>
    <w:p w14:paraId="401951A2" w14:textId="77777777" w:rsidR="00E9378A" w:rsidRPr="00E9378A" w:rsidRDefault="00E9378A" w:rsidP="000C2CE9">
      <w:pPr>
        <w:spacing w:line="276" w:lineRule="auto"/>
        <w:ind w:firstLine="709"/>
        <w:rPr>
          <w:rFonts w:cs="Times New Roman"/>
        </w:rPr>
      </w:pPr>
      <w:r w:rsidRPr="00E9378A">
        <w:rPr>
          <w:rFonts w:cs="Times New Roman"/>
        </w:rPr>
        <w:t>а)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14:paraId="265D9CFA" w14:textId="77777777" w:rsidR="00E9378A" w:rsidRDefault="00E9378A" w:rsidP="000C2CE9">
      <w:pPr>
        <w:spacing w:line="276" w:lineRule="auto"/>
        <w:ind w:firstLine="709"/>
        <w:rPr>
          <w:rFonts w:cs="Times New Roman"/>
        </w:rPr>
      </w:pPr>
      <w:r w:rsidRPr="00E9378A">
        <w:rPr>
          <w:rFonts w:cs="Times New Roman"/>
        </w:rPr>
        <w:t>б) на срок заключения договора о подключении с другими организациями.</w:t>
      </w:r>
    </w:p>
    <w:p w14:paraId="705BF696" w14:textId="77777777" w:rsidR="00BA62DA" w:rsidRPr="00BA62DA" w:rsidRDefault="00B7383C" w:rsidP="000C2CE9">
      <w:pPr>
        <w:spacing w:line="276" w:lineRule="auto"/>
        <w:ind w:firstLine="709"/>
        <w:rPr>
          <w:rFonts w:cs="Times New Roman"/>
        </w:rPr>
      </w:pPr>
      <w:r>
        <w:rPr>
          <w:rFonts w:cs="Times New Roman"/>
        </w:rPr>
        <w:t xml:space="preserve">10.9. </w:t>
      </w:r>
      <w:r w:rsidR="00BA62DA" w:rsidRPr="00BA62DA">
        <w:rPr>
          <w:rFonts w:cs="Times New Roman"/>
        </w:rPr>
        <w:t xml:space="preserve">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w:t>
      </w:r>
      <w:proofErr w:type="spellStart"/>
      <w:r w:rsidR="00BA62DA" w:rsidRPr="00BA62DA">
        <w:rPr>
          <w:rFonts w:cs="Times New Roman"/>
        </w:rPr>
        <w:t>теплопотребляющих</w:t>
      </w:r>
      <w:proofErr w:type="spellEnd"/>
      <w:r w:rsidR="00BA62DA" w:rsidRPr="00BA62DA">
        <w:rPr>
          <w:rFonts w:cs="Times New Roman"/>
        </w:rPr>
        <w:t xml:space="preserve">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w:t>
      </w:r>
      <w:proofErr w:type="spellStart"/>
      <w:r w:rsidR="00BA62DA" w:rsidRPr="00BA62DA">
        <w:rPr>
          <w:rFonts w:cs="Times New Roman"/>
        </w:rPr>
        <w:t>теплосетевой</w:t>
      </w:r>
      <w:proofErr w:type="spellEnd"/>
      <w:r w:rsidR="00BA62DA" w:rsidRPr="00BA62DA">
        <w:rPr>
          <w:rFonts w:cs="Times New Roman"/>
        </w:rPr>
        <w:t xml:space="preserve"> организации, в зоне эксплуатационной ответственности которых находятся планируемые к подключению </w:t>
      </w:r>
      <w:proofErr w:type="spellStart"/>
      <w:r w:rsidR="00BA62DA" w:rsidRPr="00BA62DA">
        <w:rPr>
          <w:rFonts w:cs="Times New Roman"/>
        </w:rPr>
        <w:t>теплопотребляющие</w:t>
      </w:r>
      <w:proofErr w:type="spellEnd"/>
      <w:r w:rsidR="00BA62DA" w:rsidRPr="00BA62DA">
        <w:rPr>
          <w:rFonts w:cs="Times New Roman"/>
        </w:rPr>
        <w:t xml:space="preserve"> установки, а также минимизации стоимости подключения (технологического присоединения) и стоимости тепловой энергии (мощности).</w:t>
      </w:r>
    </w:p>
    <w:p w14:paraId="130FDB8B" w14:textId="77777777" w:rsidR="00BA62DA" w:rsidRPr="00BA62DA" w:rsidRDefault="005E005B" w:rsidP="000C2CE9">
      <w:pPr>
        <w:spacing w:line="276" w:lineRule="auto"/>
        <w:ind w:firstLine="709"/>
        <w:rPr>
          <w:rFonts w:cs="Times New Roman"/>
        </w:rPr>
      </w:pPr>
      <w:r>
        <w:rPr>
          <w:rFonts w:cs="Times New Roman"/>
        </w:rPr>
        <w:t>10.</w:t>
      </w:r>
      <w:r w:rsidR="00B7383C">
        <w:rPr>
          <w:rFonts w:cs="Times New Roman"/>
        </w:rPr>
        <w:t>10.</w:t>
      </w:r>
      <w:r>
        <w:rPr>
          <w:rFonts w:cs="Times New Roman"/>
        </w:rPr>
        <w:t xml:space="preserve"> </w:t>
      </w:r>
      <w:r w:rsidR="00BA62DA" w:rsidRPr="00BA62DA">
        <w:rPr>
          <w:rFonts w:cs="Times New Roman"/>
        </w:rPr>
        <w:t xml:space="preserve">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w:t>
      </w:r>
      <w:proofErr w:type="spellStart"/>
      <w:r w:rsidR="00BA62DA" w:rsidRPr="00BA62DA">
        <w:rPr>
          <w:rFonts w:cs="Times New Roman"/>
        </w:rPr>
        <w:t>теплосетевыми</w:t>
      </w:r>
      <w:proofErr w:type="spellEnd"/>
      <w:r w:rsidR="00BA62DA" w:rsidRPr="00BA62DA">
        <w:rPr>
          <w:rFonts w:cs="Times New Roman"/>
        </w:rPr>
        <w:t xml:space="preserve"> </w:t>
      </w:r>
      <w:r w:rsidR="00BA62DA" w:rsidRPr="00BA62DA">
        <w:rPr>
          <w:rFonts w:cs="Times New Roman"/>
        </w:rPr>
        <w:lastRenderedPageBreak/>
        <w:t xml:space="preserve">организациями и (или) теплоснабжающими организациями, в случае, если подключение (технологическое присоединение) </w:t>
      </w:r>
      <w:proofErr w:type="spellStart"/>
      <w:r w:rsidR="00BA62DA" w:rsidRPr="00BA62DA">
        <w:rPr>
          <w:rFonts w:cs="Times New Roman"/>
        </w:rPr>
        <w:t>теплопотребляющих</w:t>
      </w:r>
      <w:proofErr w:type="spellEnd"/>
      <w:r w:rsidR="00BA62DA" w:rsidRPr="00BA62DA">
        <w:rPr>
          <w:rFonts w:cs="Times New Roman"/>
        </w:rPr>
        <w:t xml:space="preserve">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w:t>
      </w:r>
      <w:proofErr w:type="spellStart"/>
      <w:r w:rsidR="00BA62DA" w:rsidRPr="00BA62DA">
        <w:rPr>
          <w:rFonts w:cs="Times New Roman"/>
        </w:rPr>
        <w:t>теплосетевой</w:t>
      </w:r>
      <w:proofErr w:type="spellEnd"/>
      <w:r w:rsidR="00BA62DA" w:rsidRPr="00BA62DA">
        <w:rPr>
          <w:rFonts w:cs="Times New Roman"/>
        </w:rPr>
        <w:t xml:space="preserve"> организацией.</w:t>
      </w:r>
    </w:p>
    <w:p w14:paraId="6266317F" w14:textId="2C73C7B8" w:rsidR="00BA62DA" w:rsidRPr="00BA62DA" w:rsidRDefault="009356AE" w:rsidP="000C2CE9">
      <w:pPr>
        <w:spacing w:line="276" w:lineRule="auto"/>
        <w:ind w:firstLine="709"/>
        <w:rPr>
          <w:rFonts w:cs="Times New Roman"/>
        </w:rPr>
      </w:pPr>
      <w:r>
        <w:rPr>
          <w:rFonts w:cs="Times New Roman"/>
        </w:rPr>
        <w:t>10.</w:t>
      </w:r>
      <w:r w:rsidR="00B7383C">
        <w:rPr>
          <w:rFonts w:cs="Times New Roman"/>
        </w:rPr>
        <w:t>11</w:t>
      </w:r>
      <w:r w:rsidR="001400E3">
        <w:rPr>
          <w:rFonts w:cs="Times New Roman"/>
        </w:rPr>
        <w:t>.</w:t>
      </w:r>
      <w:r>
        <w:rPr>
          <w:rFonts w:cs="Times New Roman"/>
        </w:rPr>
        <w:t xml:space="preserve"> </w:t>
      </w:r>
      <w:r w:rsidR="00BA62DA" w:rsidRPr="00BA62DA">
        <w:rPr>
          <w:rFonts w:cs="Times New Roman"/>
        </w:rPr>
        <w:t>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14:paraId="0585B25A" w14:textId="77777777" w:rsidR="00C01361" w:rsidRDefault="009356AE" w:rsidP="000C2CE9">
      <w:pPr>
        <w:spacing w:line="276" w:lineRule="auto"/>
        <w:ind w:firstLine="709"/>
        <w:rPr>
          <w:rFonts w:cs="Times New Roman"/>
        </w:rPr>
      </w:pPr>
      <w:r>
        <w:rPr>
          <w:rFonts w:cs="Times New Roman"/>
        </w:rPr>
        <w:t>10.</w:t>
      </w:r>
      <w:r w:rsidR="00B7383C">
        <w:rPr>
          <w:rFonts w:cs="Times New Roman"/>
        </w:rPr>
        <w:t>12.</w:t>
      </w:r>
      <w:r>
        <w:rPr>
          <w:rFonts w:cs="Times New Roman"/>
        </w:rPr>
        <w:t xml:space="preserve"> </w:t>
      </w:r>
      <w:r w:rsidR="00BA62DA" w:rsidRPr="00BA62DA">
        <w:rPr>
          <w:rFonts w:cs="Times New Roman"/>
        </w:rPr>
        <w:t xml:space="preserve">Не допускается отказ заявителю, в том числе застройщику, в подключении (технологическом присоединении) </w:t>
      </w:r>
      <w:proofErr w:type="spellStart"/>
      <w:r w:rsidR="00BA62DA" w:rsidRPr="00BA62DA">
        <w:rPr>
          <w:rFonts w:cs="Times New Roman"/>
        </w:rPr>
        <w:t>теплопотребляющих</w:t>
      </w:r>
      <w:proofErr w:type="spellEnd"/>
      <w:r w:rsidR="00BA62DA" w:rsidRPr="00BA62DA">
        <w:rPr>
          <w:rFonts w:cs="Times New Roman"/>
        </w:rPr>
        <w:t xml:space="preserve">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правилами подключения (технологического присоединения) к системе теплоснабжения, утвержденными Правительством Российской Федерации.</w:t>
      </w:r>
    </w:p>
    <w:p w14:paraId="7517D8AB" w14:textId="77777777" w:rsidR="00C01361" w:rsidRPr="00C01361" w:rsidRDefault="00C01361" w:rsidP="000C2CE9">
      <w:pPr>
        <w:spacing w:line="276" w:lineRule="auto"/>
        <w:ind w:firstLine="709"/>
        <w:rPr>
          <w:rFonts w:cs="Times New Roman"/>
        </w:rPr>
      </w:pPr>
      <w:r>
        <w:rPr>
          <w:rFonts w:cs="Times New Roman"/>
        </w:rPr>
        <w:t>10.13.</w:t>
      </w:r>
      <w:r w:rsidRPr="00C01361">
        <w:rPr>
          <w:rFonts w:cs="Times New Roman"/>
        </w:rPr>
        <w:t xml:space="preserve"> Плата за подключение </w:t>
      </w:r>
      <w:r>
        <w:rPr>
          <w:rFonts w:cs="Times New Roman"/>
        </w:rPr>
        <w:t xml:space="preserve">к системе теплоснабжения </w:t>
      </w:r>
      <w:r w:rsidRPr="00C01361">
        <w:rPr>
          <w:rFonts w:cs="Times New Roman"/>
        </w:rPr>
        <w:t xml:space="preserve">устанавливается </w:t>
      </w:r>
      <w:r w:rsidR="00E20731">
        <w:rPr>
          <w:rFonts w:cs="Times New Roman"/>
        </w:rPr>
        <w:br/>
      </w:r>
      <w:r w:rsidRPr="00C01361">
        <w:rPr>
          <w:rFonts w:cs="Times New Roman"/>
        </w:rPr>
        <w:t xml:space="preserve">по соглашению </w:t>
      </w:r>
      <w:r>
        <w:rPr>
          <w:rFonts w:cs="Times New Roman"/>
        </w:rPr>
        <w:t>единой теплоснабжающей организации и заявителя</w:t>
      </w:r>
      <w:r w:rsidRPr="00C01361">
        <w:rPr>
          <w:rFonts w:cs="Times New Roman"/>
        </w:rPr>
        <w:t>.</w:t>
      </w:r>
    </w:p>
    <w:p w14:paraId="2EE01E3E" w14:textId="77777777" w:rsidR="00C01361" w:rsidRPr="00C01361" w:rsidRDefault="00C01361" w:rsidP="000C2CE9">
      <w:pPr>
        <w:spacing w:line="276" w:lineRule="auto"/>
        <w:ind w:firstLine="709"/>
        <w:rPr>
          <w:rFonts w:cs="Times New Roman"/>
        </w:rPr>
      </w:pPr>
      <w:r>
        <w:rPr>
          <w:rFonts w:cs="Times New Roman"/>
        </w:rPr>
        <w:t>10.14.</w:t>
      </w:r>
      <w:r w:rsidRPr="00C01361">
        <w:rPr>
          <w:rFonts w:cs="Times New Roman"/>
        </w:rPr>
        <w:t xml:space="preserve">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частями 8 - 12 статьи </w:t>
      </w:r>
      <w:r>
        <w:rPr>
          <w:rFonts w:cs="Times New Roman"/>
        </w:rPr>
        <w:t>14 Федерального закона «О теплоснабжении»</w:t>
      </w:r>
      <w:r w:rsidRPr="00C01361">
        <w:rPr>
          <w:rFonts w:cs="Times New Roman"/>
        </w:rPr>
        <w:t>, а также Основами ценообразования в сфере теплоснабжения и Правилами регулирования цен (тарифов) в сфере теплоснабжения, утвержденными постановлением Правительства Российской Федерации от 22 октября 2012 г. № 1075 "О ценообразовании в сфере теплоснабжения".</w:t>
      </w:r>
    </w:p>
    <w:p w14:paraId="66F50FC1" w14:textId="77777777" w:rsidR="00C01361" w:rsidRDefault="00C01361" w:rsidP="000C2CE9">
      <w:pPr>
        <w:spacing w:line="276" w:lineRule="auto"/>
        <w:ind w:firstLine="709"/>
        <w:rPr>
          <w:rFonts w:cs="Times New Roman"/>
        </w:rPr>
      </w:pPr>
      <w:r>
        <w:rPr>
          <w:rFonts w:cs="Times New Roman"/>
        </w:rPr>
        <w:t>10.15.</w:t>
      </w:r>
      <w:r w:rsidRPr="00C01361">
        <w:rPr>
          <w:rFonts w:cs="Times New Roman"/>
        </w:rPr>
        <w:t xml:space="preserve"> В случае если стороны договора о подключении не достигли соглашения </w:t>
      </w:r>
      <w:r w:rsidR="00E20731">
        <w:rPr>
          <w:rFonts w:cs="Times New Roman"/>
        </w:rPr>
        <w:br/>
      </w:r>
      <w:r w:rsidRPr="00C01361">
        <w:rPr>
          <w:rFonts w:cs="Times New Roman"/>
        </w:rPr>
        <w:t xml:space="preserve">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w:t>
      </w:r>
      <w:r>
        <w:rPr>
          <w:rFonts w:cs="Times New Roman"/>
        </w:rPr>
        <w:t xml:space="preserve">следующих </w:t>
      </w:r>
      <w:r w:rsidRPr="00C01361">
        <w:rPr>
          <w:rFonts w:cs="Times New Roman"/>
        </w:rPr>
        <w:t>расходов</w:t>
      </w:r>
      <w:r>
        <w:rPr>
          <w:rFonts w:cs="Times New Roman"/>
        </w:rPr>
        <w:t>:</w:t>
      </w:r>
    </w:p>
    <w:p w14:paraId="626A5A25" w14:textId="77777777" w:rsidR="00714C90" w:rsidRPr="00714C90" w:rsidRDefault="00E20731" w:rsidP="000C2CE9">
      <w:pPr>
        <w:spacing w:line="276" w:lineRule="auto"/>
        <w:ind w:firstLine="709"/>
        <w:rPr>
          <w:rFonts w:cs="Times New Roman"/>
        </w:rPr>
      </w:pPr>
      <w:r>
        <w:rPr>
          <w:rFonts w:cs="Times New Roman"/>
        </w:rPr>
        <w:t>а</w:t>
      </w:r>
      <w:r w:rsidR="00714C90">
        <w:rPr>
          <w:rFonts w:cs="Times New Roman"/>
        </w:rPr>
        <w:t xml:space="preserve">) </w:t>
      </w:r>
      <w:r w:rsidR="00714C90" w:rsidRPr="00714C90">
        <w:rPr>
          <w:rFonts w:cs="Times New Roman"/>
        </w:rPr>
        <w:t>расходов на проведение мероприятий по подключению объекта капитального строительства потребителя, в том числе - застройщика;</w:t>
      </w:r>
    </w:p>
    <w:p w14:paraId="25112106" w14:textId="77777777" w:rsidR="00714C90" w:rsidRPr="00714C90" w:rsidRDefault="00E20731" w:rsidP="000C2CE9">
      <w:pPr>
        <w:spacing w:line="276" w:lineRule="auto"/>
        <w:ind w:firstLine="709"/>
        <w:rPr>
          <w:rFonts w:cs="Times New Roman"/>
        </w:rPr>
      </w:pPr>
      <w:r>
        <w:rPr>
          <w:rFonts w:cs="Times New Roman"/>
        </w:rPr>
        <w:t>б</w:t>
      </w:r>
      <w:r w:rsidR="00714C90">
        <w:rPr>
          <w:rFonts w:cs="Times New Roman"/>
        </w:rPr>
        <w:t xml:space="preserve">) </w:t>
      </w:r>
      <w:r w:rsidR="00714C90" w:rsidRPr="00714C90">
        <w:rPr>
          <w:rFonts w:cs="Times New Roman"/>
        </w:rPr>
        <w:t>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14:paraId="1D2CA605" w14:textId="77777777" w:rsidR="00714C90" w:rsidRPr="00714C90" w:rsidRDefault="00E20731" w:rsidP="000C2CE9">
      <w:pPr>
        <w:spacing w:line="276" w:lineRule="auto"/>
        <w:ind w:firstLine="709"/>
        <w:rPr>
          <w:rFonts w:cs="Times New Roman"/>
        </w:rPr>
      </w:pPr>
      <w:r>
        <w:rPr>
          <w:rFonts w:cs="Times New Roman"/>
        </w:rPr>
        <w:t>в</w:t>
      </w:r>
      <w:r w:rsidR="00714C90">
        <w:rPr>
          <w:rFonts w:cs="Times New Roman"/>
        </w:rPr>
        <w:t xml:space="preserve">) </w:t>
      </w:r>
      <w:r w:rsidR="00714C90" w:rsidRPr="00714C90">
        <w:rPr>
          <w:rFonts w:cs="Times New Roman"/>
        </w:rPr>
        <w:t>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14:paraId="58A3DA6C" w14:textId="64D4FDEA" w:rsidR="0090332C" w:rsidRDefault="00E20731" w:rsidP="000C2CE9">
      <w:pPr>
        <w:spacing w:after="160" w:line="259" w:lineRule="auto"/>
        <w:ind w:firstLine="709"/>
        <w:jc w:val="left"/>
      </w:pPr>
      <w:r>
        <w:rPr>
          <w:rFonts w:cs="Times New Roman"/>
        </w:rPr>
        <w:t>г</w:t>
      </w:r>
      <w:r w:rsidR="00714C90">
        <w:rPr>
          <w:rFonts w:cs="Times New Roman"/>
        </w:rPr>
        <w:t xml:space="preserve">) </w:t>
      </w:r>
      <w:r w:rsidR="00714C90" w:rsidRPr="00714C90">
        <w:rPr>
          <w:rFonts w:cs="Times New Roman"/>
        </w:rPr>
        <w:t>налог на прибыль, определяемый в соответствии с налоговым законодательством.</w:t>
      </w:r>
      <w:bookmarkEnd w:id="3"/>
      <w:bookmarkEnd w:id="4"/>
      <w:bookmarkEnd w:id="5"/>
      <w:bookmarkEnd w:id="6"/>
      <w:bookmarkEnd w:id="7"/>
      <w:bookmarkEnd w:id="8"/>
      <w:bookmarkEnd w:id="9"/>
      <w:bookmarkEnd w:id="10"/>
      <w:bookmarkEnd w:id="11"/>
      <w:bookmarkEnd w:id="12"/>
    </w:p>
    <w:sectPr w:rsidR="0090332C" w:rsidSect="001A29D8">
      <w:headerReference w:type="default" r:id="rId8"/>
      <w:footerReference w:type="default" r:id="rId9"/>
      <w:pgSz w:w="11906" w:h="16838"/>
      <w:pgMar w:top="709" w:right="709" w:bottom="709" w:left="1701" w:header="709"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E6FDB" w14:textId="77777777" w:rsidR="004348CF" w:rsidRDefault="004348CF">
      <w:pPr>
        <w:spacing w:line="240" w:lineRule="auto"/>
      </w:pPr>
      <w:r>
        <w:separator/>
      </w:r>
    </w:p>
  </w:endnote>
  <w:endnote w:type="continuationSeparator" w:id="0">
    <w:p w14:paraId="3D90FD4B" w14:textId="77777777" w:rsidR="004348CF" w:rsidRDefault="00434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FCF37" w14:textId="77777777" w:rsidR="001400E3" w:rsidRPr="004352D5" w:rsidRDefault="001400E3" w:rsidP="00E83062">
    <w:pPr>
      <w:pStyle w:val="a8"/>
      <w:pBdr>
        <w:top w:val="single" w:sz="4" w:space="1" w:color="auto"/>
      </w:pBdr>
      <w:tabs>
        <w:tab w:val="clear" w:pos="4677"/>
        <w:tab w:val="clear" w:pos="9355"/>
        <w:tab w:val="left" w:pos="7513"/>
      </w:tabs>
      <w:spacing w:before="240"/>
      <w:ind w:firstLine="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E79F1" w14:textId="77777777" w:rsidR="004348CF" w:rsidRDefault="004348CF">
      <w:pPr>
        <w:spacing w:line="240" w:lineRule="auto"/>
      </w:pPr>
      <w:r>
        <w:separator/>
      </w:r>
    </w:p>
  </w:footnote>
  <w:footnote w:type="continuationSeparator" w:id="0">
    <w:p w14:paraId="360DBBC6" w14:textId="77777777" w:rsidR="004348CF" w:rsidRDefault="004348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536"/>
      <w:gridCol w:w="1842"/>
    </w:tblGrid>
    <w:tr w:rsidR="001400E3" w:rsidRPr="004352D5" w14:paraId="161E405E" w14:textId="77777777" w:rsidTr="00E83062">
      <w:trPr>
        <w:trHeight w:val="703"/>
      </w:trPr>
      <w:tc>
        <w:tcPr>
          <w:tcW w:w="3261" w:type="dxa"/>
          <w:vAlign w:val="center"/>
        </w:tcPr>
        <w:p w14:paraId="79B227EE" w14:textId="09F606B9" w:rsidR="001400E3" w:rsidRPr="004352D5" w:rsidRDefault="00A8227E" w:rsidP="00612620">
          <w:pPr>
            <w:pStyle w:val="a6"/>
            <w:ind w:firstLine="0"/>
            <w:jc w:val="center"/>
            <w:rPr>
              <w:rFonts w:cs="Times New Roman"/>
            </w:rPr>
          </w:pPr>
          <w:r>
            <w:rPr>
              <w:rFonts w:cs="Times New Roman"/>
              <w:sz w:val="20"/>
              <w:szCs w:val="20"/>
            </w:rPr>
            <w:t>ООО</w:t>
          </w:r>
          <w:r w:rsidR="0054130C">
            <w:rPr>
              <w:rFonts w:cs="Times New Roman"/>
              <w:sz w:val="20"/>
              <w:szCs w:val="20"/>
            </w:rPr>
            <w:t xml:space="preserve"> </w:t>
          </w:r>
          <w:r w:rsidR="001400E3">
            <w:rPr>
              <w:rFonts w:cs="Times New Roman"/>
              <w:sz w:val="20"/>
              <w:szCs w:val="20"/>
            </w:rPr>
            <w:t>«</w:t>
          </w:r>
          <w:proofErr w:type="spellStart"/>
          <w:r w:rsidR="00341A55">
            <w:rPr>
              <w:rFonts w:cs="Times New Roman"/>
              <w:sz w:val="20"/>
              <w:szCs w:val="20"/>
            </w:rPr>
            <w:t>ГазТеплоСнаб</w:t>
          </w:r>
          <w:proofErr w:type="spellEnd"/>
          <w:r w:rsidR="001400E3">
            <w:rPr>
              <w:rFonts w:cs="Times New Roman"/>
              <w:sz w:val="20"/>
              <w:szCs w:val="20"/>
            </w:rPr>
            <w:t>»</w:t>
          </w:r>
        </w:p>
      </w:tc>
      <w:tc>
        <w:tcPr>
          <w:tcW w:w="4536" w:type="dxa"/>
          <w:vAlign w:val="center"/>
        </w:tcPr>
        <w:p w14:paraId="42B2D763" w14:textId="67DA3561" w:rsidR="001400E3" w:rsidRPr="004352D5" w:rsidRDefault="001400E3" w:rsidP="00612620">
          <w:pPr>
            <w:pStyle w:val="a6"/>
            <w:ind w:firstLine="0"/>
            <w:jc w:val="center"/>
            <w:rPr>
              <w:rFonts w:cs="Times New Roman"/>
              <w:sz w:val="20"/>
              <w:szCs w:val="20"/>
            </w:rPr>
          </w:pPr>
          <w:r w:rsidRPr="007B4A40">
            <w:rPr>
              <w:rFonts w:cs="Times New Roman"/>
              <w:sz w:val="20"/>
              <w:szCs w:val="20"/>
            </w:rPr>
            <w:t>Стандарты к</w:t>
          </w:r>
          <w:r w:rsidRPr="00BA62DA">
            <w:rPr>
              <w:rFonts w:cs="Times New Roman"/>
              <w:sz w:val="20"/>
              <w:szCs w:val="20"/>
            </w:rPr>
            <w:t>ачеств</w:t>
          </w:r>
          <w:r>
            <w:rPr>
              <w:rFonts w:cs="Times New Roman"/>
              <w:sz w:val="20"/>
              <w:szCs w:val="20"/>
            </w:rPr>
            <w:t>а</w:t>
          </w:r>
          <w:r w:rsidRPr="00BA62DA">
            <w:rPr>
              <w:rFonts w:cs="Times New Roman"/>
              <w:sz w:val="20"/>
              <w:szCs w:val="20"/>
            </w:rPr>
            <w:t xml:space="preserve"> обслуживания </w:t>
          </w:r>
          <w:r w:rsidRPr="007B4A40">
            <w:rPr>
              <w:rFonts w:cs="Times New Roman"/>
              <w:sz w:val="20"/>
              <w:szCs w:val="20"/>
            </w:rPr>
            <w:t>едино</w:t>
          </w:r>
          <w:r w:rsidR="00A8227E">
            <w:rPr>
              <w:rFonts w:cs="Times New Roman"/>
              <w:sz w:val="20"/>
              <w:szCs w:val="20"/>
            </w:rPr>
            <w:t>й теплоснабжающей организацией ОО</w:t>
          </w:r>
          <w:r w:rsidRPr="007B4A40">
            <w:rPr>
              <w:rFonts w:cs="Times New Roman"/>
              <w:sz w:val="20"/>
              <w:szCs w:val="20"/>
            </w:rPr>
            <w:t>О «</w:t>
          </w:r>
          <w:proofErr w:type="spellStart"/>
          <w:r w:rsidR="00341A55">
            <w:rPr>
              <w:rFonts w:cs="Times New Roman"/>
              <w:sz w:val="20"/>
              <w:szCs w:val="20"/>
            </w:rPr>
            <w:t>ГазТеплоСнаб</w:t>
          </w:r>
          <w:proofErr w:type="spellEnd"/>
          <w:r w:rsidRPr="007B4A40">
            <w:rPr>
              <w:rFonts w:cs="Times New Roman"/>
              <w:sz w:val="20"/>
              <w:szCs w:val="20"/>
            </w:rPr>
            <w:t xml:space="preserve">» </w:t>
          </w:r>
          <w:r w:rsidRPr="00BA62DA">
            <w:rPr>
              <w:rFonts w:cs="Times New Roman"/>
              <w:sz w:val="20"/>
              <w:szCs w:val="20"/>
            </w:rPr>
            <w:t>потребителей тепловой энергии</w:t>
          </w:r>
        </w:p>
      </w:tc>
      <w:tc>
        <w:tcPr>
          <w:tcW w:w="1842" w:type="dxa"/>
          <w:vAlign w:val="center"/>
        </w:tcPr>
        <w:p w14:paraId="61FDC99A" w14:textId="066C78E2" w:rsidR="001400E3" w:rsidRPr="004352D5" w:rsidRDefault="001400E3" w:rsidP="00E83062">
          <w:pPr>
            <w:pStyle w:val="a6"/>
            <w:ind w:firstLine="0"/>
            <w:jc w:val="left"/>
            <w:rPr>
              <w:rFonts w:cs="Times New Roman"/>
              <w:sz w:val="20"/>
              <w:szCs w:val="20"/>
            </w:rPr>
          </w:pPr>
          <w:r w:rsidRPr="004352D5">
            <w:rPr>
              <w:rFonts w:cs="Times New Roman"/>
              <w:sz w:val="20"/>
              <w:szCs w:val="20"/>
            </w:rPr>
            <w:t xml:space="preserve">Страница </w:t>
          </w:r>
          <w:r w:rsidRPr="004352D5">
            <w:rPr>
              <w:rStyle w:val="aa"/>
              <w:rFonts w:cs="Times New Roman"/>
              <w:sz w:val="20"/>
              <w:szCs w:val="20"/>
            </w:rPr>
            <w:fldChar w:fldCharType="begin"/>
          </w:r>
          <w:r w:rsidRPr="004352D5">
            <w:rPr>
              <w:rStyle w:val="aa"/>
              <w:rFonts w:cs="Times New Roman"/>
              <w:sz w:val="20"/>
              <w:szCs w:val="20"/>
            </w:rPr>
            <w:instrText xml:space="preserve"> PAGE </w:instrText>
          </w:r>
          <w:r w:rsidRPr="004352D5">
            <w:rPr>
              <w:rStyle w:val="aa"/>
              <w:rFonts w:cs="Times New Roman"/>
              <w:sz w:val="20"/>
              <w:szCs w:val="20"/>
            </w:rPr>
            <w:fldChar w:fldCharType="separate"/>
          </w:r>
          <w:r w:rsidR="00916AF4">
            <w:rPr>
              <w:rStyle w:val="aa"/>
              <w:rFonts w:cs="Times New Roman"/>
              <w:noProof/>
              <w:sz w:val="20"/>
              <w:szCs w:val="20"/>
            </w:rPr>
            <w:t>21</w:t>
          </w:r>
          <w:r w:rsidRPr="004352D5">
            <w:rPr>
              <w:rStyle w:val="aa"/>
              <w:rFonts w:cs="Times New Roman"/>
              <w:sz w:val="20"/>
              <w:szCs w:val="20"/>
            </w:rPr>
            <w:fldChar w:fldCharType="end"/>
          </w:r>
          <w:r w:rsidRPr="004352D5">
            <w:rPr>
              <w:rFonts w:cs="Times New Roman"/>
              <w:sz w:val="20"/>
              <w:szCs w:val="20"/>
            </w:rPr>
            <w:t xml:space="preserve"> из </w:t>
          </w:r>
          <w:r w:rsidRPr="007526FA">
            <w:rPr>
              <w:sz w:val="20"/>
              <w:szCs w:val="20"/>
            </w:rPr>
            <w:fldChar w:fldCharType="begin"/>
          </w:r>
          <w:r w:rsidRPr="007526FA">
            <w:rPr>
              <w:sz w:val="20"/>
              <w:szCs w:val="20"/>
            </w:rPr>
            <w:instrText xml:space="preserve"> NUMPAGES  </w:instrText>
          </w:r>
          <w:r w:rsidRPr="007526FA">
            <w:rPr>
              <w:sz w:val="20"/>
              <w:szCs w:val="20"/>
            </w:rPr>
            <w:fldChar w:fldCharType="separate"/>
          </w:r>
          <w:r w:rsidR="00916AF4">
            <w:rPr>
              <w:noProof/>
              <w:sz w:val="20"/>
              <w:szCs w:val="20"/>
            </w:rPr>
            <w:t>23</w:t>
          </w:r>
          <w:r w:rsidRPr="007526FA">
            <w:rPr>
              <w:sz w:val="20"/>
              <w:szCs w:val="20"/>
            </w:rPr>
            <w:fldChar w:fldCharType="end"/>
          </w:r>
        </w:p>
        <w:p w14:paraId="602C1493" w14:textId="77777777" w:rsidR="001400E3" w:rsidRPr="004352D5" w:rsidRDefault="001400E3" w:rsidP="00E83062">
          <w:pPr>
            <w:pStyle w:val="a6"/>
            <w:ind w:firstLine="0"/>
            <w:jc w:val="left"/>
            <w:rPr>
              <w:rFonts w:cs="Times New Roman"/>
              <w:sz w:val="20"/>
              <w:szCs w:val="20"/>
            </w:rPr>
          </w:pPr>
        </w:p>
      </w:tc>
    </w:tr>
  </w:tbl>
  <w:p w14:paraId="21981E62" w14:textId="77777777" w:rsidR="001400E3" w:rsidRPr="00FE0ADA" w:rsidRDefault="001400E3" w:rsidP="00E830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71D"/>
    <w:multiLevelType w:val="hybridMultilevel"/>
    <w:tmpl w:val="0D7EDB1E"/>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37975B9"/>
    <w:multiLevelType w:val="hybridMultilevel"/>
    <w:tmpl w:val="1318EB1C"/>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08CA4E6F"/>
    <w:multiLevelType w:val="hybridMultilevel"/>
    <w:tmpl w:val="96A25854"/>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0C217F0D"/>
    <w:multiLevelType w:val="hybridMultilevel"/>
    <w:tmpl w:val="C8285526"/>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0C4A216B"/>
    <w:multiLevelType w:val="multilevel"/>
    <w:tmpl w:val="9BE66B56"/>
    <w:lvl w:ilvl="0">
      <w:start w:val="1"/>
      <w:numFmt w:val="decimal"/>
      <w:pStyle w:val="1"/>
      <w:lvlText w:val="%1."/>
      <w:lvlJc w:val="center"/>
      <w:pPr>
        <w:ind w:left="720" w:hanging="360"/>
      </w:pPr>
      <w:rPr>
        <w:rFonts w:hint="default"/>
      </w:rPr>
    </w:lvl>
    <w:lvl w:ilvl="1">
      <w:start w:val="1"/>
      <w:numFmt w:val="decimal"/>
      <w:pStyle w:val="2"/>
      <w:isLgl/>
      <w:lvlText w:val="%1.%2."/>
      <w:lvlJc w:val="left"/>
      <w:pPr>
        <w:ind w:left="1080" w:hanging="72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isLgl/>
      <w:lvlText w:val="%1.%2.%3."/>
      <w:lvlJc w:val="left"/>
      <w:pPr>
        <w:ind w:left="108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7829D4"/>
    <w:multiLevelType w:val="hybridMultilevel"/>
    <w:tmpl w:val="BBA05A06"/>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89428BF"/>
    <w:multiLevelType w:val="hybridMultilevel"/>
    <w:tmpl w:val="CA98AF82"/>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295F5BCB"/>
    <w:multiLevelType w:val="hybridMultilevel"/>
    <w:tmpl w:val="88549DF2"/>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38F41D25"/>
    <w:multiLevelType w:val="hybridMultilevel"/>
    <w:tmpl w:val="A6406BD6"/>
    <w:lvl w:ilvl="0" w:tplc="4D1C9636">
      <w:start w:val="3"/>
      <w:numFmt w:val="bullet"/>
      <w:pStyle w:val="s07--"/>
      <w:lvlText w:val="-"/>
      <w:lvlJc w:val="left"/>
      <w:pPr>
        <w:tabs>
          <w:tab w:val="num" w:pos="1040"/>
        </w:tabs>
        <w:ind w:left="1038" w:hanging="358"/>
      </w:pPr>
      <w:rPr>
        <w:rFonts w:ascii="Times New Roman" w:eastAsia="Times New Roman" w:hAnsi="Times New Roman" w:cs="Times New Roman" w:hint="default"/>
      </w:rPr>
    </w:lvl>
    <w:lvl w:ilvl="1" w:tplc="201AE18A" w:tentative="1">
      <w:start w:val="1"/>
      <w:numFmt w:val="bullet"/>
      <w:lvlText w:val="o"/>
      <w:lvlJc w:val="left"/>
      <w:pPr>
        <w:tabs>
          <w:tab w:val="num" w:pos="2120"/>
        </w:tabs>
        <w:ind w:left="2120" w:hanging="360"/>
      </w:pPr>
      <w:rPr>
        <w:rFonts w:ascii="Courier New" w:hAnsi="Courier New" w:hint="default"/>
      </w:rPr>
    </w:lvl>
    <w:lvl w:ilvl="2" w:tplc="16D2C582" w:tentative="1">
      <w:start w:val="1"/>
      <w:numFmt w:val="bullet"/>
      <w:lvlText w:val=""/>
      <w:lvlJc w:val="left"/>
      <w:pPr>
        <w:tabs>
          <w:tab w:val="num" w:pos="2840"/>
        </w:tabs>
        <w:ind w:left="2840" w:hanging="360"/>
      </w:pPr>
      <w:rPr>
        <w:rFonts w:ascii="Wingdings" w:hAnsi="Wingdings" w:hint="default"/>
      </w:rPr>
    </w:lvl>
    <w:lvl w:ilvl="3" w:tplc="96247196" w:tentative="1">
      <w:start w:val="1"/>
      <w:numFmt w:val="bullet"/>
      <w:lvlText w:val=""/>
      <w:lvlJc w:val="left"/>
      <w:pPr>
        <w:tabs>
          <w:tab w:val="num" w:pos="3560"/>
        </w:tabs>
        <w:ind w:left="3560" w:hanging="360"/>
      </w:pPr>
      <w:rPr>
        <w:rFonts w:ascii="Symbol" w:hAnsi="Symbol" w:hint="default"/>
      </w:rPr>
    </w:lvl>
    <w:lvl w:ilvl="4" w:tplc="1F205C30" w:tentative="1">
      <w:start w:val="1"/>
      <w:numFmt w:val="bullet"/>
      <w:lvlText w:val="o"/>
      <w:lvlJc w:val="left"/>
      <w:pPr>
        <w:tabs>
          <w:tab w:val="num" w:pos="4280"/>
        </w:tabs>
        <w:ind w:left="4280" w:hanging="360"/>
      </w:pPr>
      <w:rPr>
        <w:rFonts w:ascii="Courier New" w:hAnsi="Courier New" w:hint="default"/>
      </w:rPr>
    </w:lvl>
    <w:lvl w:ilvl="5" w:tplc="04382996" w:tentative="1">
      <w:start w:val="1"/>
      <w:numFmt w:val="bullet"/>
      <w:lvlText w:val=""/>
      <w:lvlJc w:val="left"/>
      <w:pPr>
        <w:tabs>
          <w:tab w:val="num" w:pos="5000"/>
        </w:tabs>
        <w:ind w:left="5000" w:hanging="360"/>
      </w:pPr>
      <w:rPr>
        <w:rFonts w:ascii="Wingdings" w:hAnsi="Wingdings" w:hint="default"/>
      </w:rPr>
    </w:lvl>
    <w:lvl w:ilvl="6" w:tplc="DE80867E" w:tentative="1">
      <w:start w:val="1"/>
      <w:numFmt w:val="bullet"/>
      <w:lvlText w:val=""/>
      <w:lvlJc w:val="left"/>
      <w:pPr>
        <w:tabs>
          <w:tab w:val="num" w:pos="5720"/>
        </w:tabs>
        <w:ind w:left="5720" w:hanging="360"/>
      </w:pPr>
      <w:rPr>
        <w:rFonts w:ascii="Symbol" w:hAnsi="Symbol" w:hint="default"/>
      </w:rPr>
    </w:lvl>
    <w:lvl w:ilvl="7" w:tplc="29CA92E4" w:tentative="1">
      <w:start w:val="1"/>
      <w:numFmt w:val="bullet"/>
      <w:lvlText w:val="o"/>
      <w:lvlJc w:val="left"/>
      <w:pPr>
        <w:tabs>
          <w:tab w:val="num" w:pos="6440"/>
        </w:tabs>
        <w:ind w:left="6440" w:hanging="360"/>
      </w:pPr>
      <w:rPr>
        <w:rFonts w:ascii="Courier New" w:hAnsi="Courier New" w:hint="default"/>
      </w:rPr>
    </w:lvl>
    <w:lvl w:ilvl="8" w:tplc="A288B3E2"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3C682EE6"/>
    <w:multiLevelType w:val="hybridMultilevel"/>
    <w:tmpl w:val="CEB6B3D2"/>
    <w:lvl w:ilvl="0" w:tplc="FFFFFFFF">
      <w:start w:val="1"/>
      <w:numFmt w:val="decimal"/>
      <w:pStyle w:val="s28-"/>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D8F65A2"/>
    <w:multiLevelType w:val="hybridMultilevel"/>
    <w:tmpl w:val="A86A6154"/>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29520E9"/>
    <w:multiLevelType w:val="hybridMultilevel"/>
    <w:tmpl w:val="6B60B0FC"/>
    <w:lvl w:ilvl="0" w:tplc="BCA8010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4D318C4"/>
    <w:multiLevelType w:val="hybridMultilevel"/>
    <w:tmpl w:val="9948F93C"/>
    <w:lvl w:ilvl="0" w:tplc="BCA801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F11232"/>
    <w:multiLevelType w:val="multilevel"/>
    <w:tmpl w:val="04F239B0"/>
    <w:lvl w:ilvl="0">
      <w:start w:val="1"/>
      <w:numFmt w:val="decimal"/>
      <w:pStyle w:val="a"/>
      <w:lvlText w:val="%1."/>
      <w:lvlJc w:val="left"/>
      <w:pPr>
        <w:tabs>
          <w:tab w:val="num" w:pos="397"/>
        </w:tabs>
        <w:ind w:left="397" w:hanging="397"/>
      </w:pPr>
      <w:rPr>
        <w:rFonts w:hint="default"/>
      </w:rPr>
    </w:lvl>
    <w:lvl w:ilvl="1">
      <w:start w:val="1"/>
      <w:numFmt w:val="decimal"/>
      <w:lvlText w:val="%1.%2."/>
      <w:lvlJc w:val="left"/>
      <w:pPr>
        <w:tabs>
          <w:tab w:val="num" w:pos="737"/>
        </w:tabs>
        <w:ind w:left="737" w:hanging="397"/>
      </w:pPr>
      <w:rPr>
        <w:rFonts w:hint="default"/>
      </w:rPr>
    </w:lvl>
    <w:lvl w:ilvl="2">
      <w:start w:val="1"/>
      <w:numFmt w:val="decimal"/>
      <w:lvlText w:val="%1.%2.%3."/>
      <w:lvlJc w:val="left"/>
      <w:pPr>
        <w:tabs>
          <w:tab w:val="num" w:pos="1400"/>
        </w:tabs>
        <w:ind w:left="851" w:hanging="17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D225915"/>
    <w:multiLevelType w:val="hybridMultilevel"/>
    <w:tmpl w:val="A2C045AA"/>
    <w:lvl w:ilvl="0" w:tplc="91D897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2F1407"/>
    <w:multiLevelType w:val="singleLevel"/>
    <w:tmpl w:val="0FF68E7A"/>
    <w:lvl w:ilvl="0">
      <w:start w:val="1"/>
      <w:numFmt w:val="bullet"/>
      <w:pStyle w:val="a0"/>
      <w:lvlText w:val="–"/>
      <w:lvlJc w:val="left"/>
      <w:pPr>
        <w:tabs>
          <w:tab w:val="num" w:pos="1080"/>
        </w:tabs>
        <w:ind w:left="0" w:firstLine="720"/>
      </w:pPr>
      <w:rPr>
        <w:rFonts w:ascii="Times New Roman" w:hAnsi="Times New Roman" w:cs="Times New Roman" w:hint="default"/>
        <w:b w:val="0"/>
      </w:rPr>
    </w:lvl>
  </w:abstractNum>
  <w:abstractNum w:abstractNumId="16" w15:restartNumberingAfterBreak="0">
    <w:nsid w:val="5013307D"/>
    <w:multiLevelType w:val="hybridMultilevel"/>
    <w:tmpl w:val="EBEEA198"/>
    <w:lvl w:ilvl="0" w:tplc="BCA8010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14755B8"/>
    <w:multiLevelType w:val="hybridMultilevel"/>
    <w:tmpl w:val="5BE86010"/>
    <w:lvl w:ilvl="0" w:tplc="D3144D4A">
      <w:start w:val="1"/>
      <w:numFmt w:val="decimal"/>
      <w:pStyle w:val="30"/>
      <w:lvlText w:val="Приложение %1"/>
      <w:lvlJc w:val="left"/>
      <w:pPr>
        <w:tabs>
          <w:tab w:val="num" w:pos="1814"/>
        </w:tabs>
        <w:ind w:left="1814" w:hanging="1814"/>
      </w:pPr>
      <w:rPr>
        <w:rFonts w:ascii="Times New Roman" w:hAnsi="Times New Roman"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3424A50"/>
    <w:multiLevelType w:val="hybridMultilevel"/>
    <w:tmpl w:val="3AEAA5FC"/>
    <w:lvl w:ilvl="0" w:tplc="91D897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923620"/>
    <w:multiLevelType w:val="hybridMultilevel"/>
    <w:tmpl w:val="4D74E1A4"/>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59596F30"/>
    <w:multiLevelType w:val="hybridMultilevel"/>
    <w:tmpl w:val="D8722304"/>
    <w:lvl w:ilvl="0" w:tplc="CE5C567C">
      <w:start w:val="1"/>
      <w:numFmt w:val="bullet"/>
      <w:lvlText w:val="−"/>
      <w:lvlJc w:val="left"/>
      <w:pPr>
        <w:ind w:left="720" w:hanging="360"/>
      </w:pPr>
      <w:rPr>
        <w:rFonts w:ascii="Times New Roman" w:hAnsi="Times New Roman" w:cs="Times New Roman" w:hint="default"/>
        <w:strike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064FD6"/>
    <w:multiLevelType w:val="multilevel"/>
    <w:tmpl w:val="F344417C"/>
    <w:lvl w:ilvl="0">
      <w:start w:val="1"/>
      <w:numFmt w:val="decimal"/>
      <w:pStyle w:val="s01"/>
      <w:lvlText w:val="%1"/>
      <w:lvlJc w:val="left"/>
      <w:pPr>
        <w:tabs>
          <w:tab w:val="num" w:pos="700"/>
        </w:tabs>
        <w:ind w:left="0" w:firstLine="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s02"/>
      <w:lvlText w:val="%1.%2"/>
      <w:lvlJc w:val="left"/>
      <w:pPr>
        <w:tabs>
          <w:tab w:val="num" w:pos="786"/>
        </w:tabs>
        <w:ind w:left="86" w:firstLine="34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s03"/>
      <w:lvlText w:val="%1.%2.%3"/>
      <w:lvlJc w:val="left"/>
      <w:pPr>
        <w:tabs>
          <w:tab w:val="num" w:pos="1430"/>
        </w:tabs>
        <w:ind w:left="370" w:firstLine="340"/>
      </w:pPr>
      <w:rPr>
        <w:rFonts w:hint="default"/>
        <w:b/>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none"/>
      <w:pStyle w:val="s131"/>
      <w:suff w:val="space"/>
      <w:lvlText w:val=""/>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2"/>
      <w:pStyle w:val="s121"/>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8">
      <w:start w:val="1"/>
      <w:numFmt w:val="decimal"/>
      <w:lvlRestart w:val="6"/>
      <w:pStyle w:val="s141"/>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abstractNum>
  <w:abstractNum w:abstractNumId="22" w15:restartNumberingAfterBreak="0">
    <w:nsid w:val="5C492721"/>
    <w:multiLevelType w:val="hybridMultilevel"/>
    <w:tmpl w:val="AB3CC894"/>
    <w:lvl w:ilvl="0" w:tplc="FFFFFFFF">
      <w:start w:val="5"/>
      <w:numFmt w:val="bullet"/>
      <w:pStyle w:val="s06-"/>
      <w:lvlText w:val="-"/>
      <w:lvlJc w:val="left"/>
      <w:pPr>
        <w:tabs>
          <w:tab w:val="num" w:pos="700"/>
        </w:tabs>
        <w:ind w:left="7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D1965"/>
    <w:multiLevelType w:val="hybridMultilevel"/>
    <w:tmpl w:val="F236C540"/>
    <w:lvl w:ilvl="0" w:tplc="BCA8010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246534A"/>
    <w:multiLevelType w:val="hybridMultilevel"/>
    <w:tmpl w:val="5A8C351C"/>
    <w:lvl w:ilvl="0" w:tplc="82FC97D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6530264A"/>
    <w:multiLevelType w:val="hybridMultilevel"/>
    <w:tmpl w:val="554A6164"/>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15:restartNumberingAfterBreak="0">
    <w:nsid w:val="6ED24BE3"/>
    <w:multiLevelType w:val="hybridMultilevel"/>
    <w:tmpl w:val="7E785544"/>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6F641D6D"/>
    <w:multiLevelType w:val="hybridMultilevel"/>
    <w:tmpl w:val="4886A3CE"/>
    <w:lvl w:ilvl="0" w:tplc="BCA8010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71592F80"/>
    <w:multiLevelType w:val="multilevel"/>
    <w:tmpl w:val="208E43B2"/>
    <w:lvl w:ilvl="0">
      <w:start w:val="1"/>
      <w:numFmt w:val="decimal"/>
      <w:pStyle w:val="a1"/>
      <w:lvlText w:val="%1."/>
      <w:lvlJc w:val="left"/>
      <w:pPr>
        <w:ind w:left="0" w:firstLine="0"/>
      </w:pPr>
      <w:rPr>
        <w:rFonts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29" w15:restartNumberingAfterBreak="0">
    <w:nsid w:val="75AA492A"/>
    <w:multiLevelType w:val="hybridMultilevel"/>
    <w:tmpl w:val="A9A0D942"/>
    <w:lvl w:ilvl="0" w:tplc="59522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66D7C53"/>
    <w:multiLevelType w:val="hybridMultilevel"/>
    <w:tmpl w:val="BE24F2FE"/>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7C4663D8"/>
    <w:multiLevelType w:val="hybridMultilevel"/>
    <w:tmpl w:val="455662DE"/>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15:restartNumberingAfterBreak="0">
    <w:nsid w:val="7C9E7E33"/>
    <w:multiLevelType w:val="hybridMultilevel"/>
    <w:tmpl w:val="63960292"/>
    <w:lvl w:ilvl="0" w:tplc="BCA8010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7FF812FF"/>
    <w:multiLevelType w:val="hybridMultilevel"/>
    <w:tmpl w:val="D76857F4"/>
    <w:lvl w:ilvl="0" w:tplc="BCA8010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5"/>
  </w:num>
  <w:num w:numId="2">
    <w:abstractNumId w:val="21"/>
  </w:num>
  <w:num w:numId="3">
    <w:abstractNumId w:val="22"/>
  </w:num>
  <w:num w:numId="4">
    <w:abstractNumId w:val="17"/>
  </w:num>
  <w:num w:numId="5">
    <w:abstractNumId w:val="8"/>
  </w:num>
  <w:num w:numId="6">
    <w:abstractNumId w:val="9"/>
  </w:num>
  <w:num w:numId="7">
    <w:abstractNumId w:val="28"/>
  </w:num>
  <w:num w:numId="8">
    <w:abstractNumId w:val="4"/>
  </w:num>
  <w:num w:numId="9">
    <w:abstractNumId w:val="13"/>
  </w:num>
  <w:num w:numId="10">
    <w:abstractNumId w:val="18"/>
  </w:num>
  <w:num w:numId="11">
    <w:abstractNumId w:val="14"/>
  </w:num>
  <w:num w:numId="12">
    <w:abstractNumId w:val="29"/>
  </w:num>
  <w:num w:numId="13">
    <w:abstractNumId w:val="26"/>
  </w:num>
  <w:num w:numId="14">
    <w:abstractNumId w:val="24"/>
  </w:num>
  <w:num w:numId="15">
    <w:abstractNumId w:val="16"/>
  </w:num>
  <w:num w:numId="16">
    <w:abstractNumId w:val="30"/>
  </w:num>
  <w:num w:numId="17">
    <w:abstractNumId w:val="31"/>
  </w:num>
  <w:num w:numId="18">
    <w:abstractNumId w:val="3"/>
  </w:num>
  <w:num w:numId="19">
    <w:abstractNumId w:val="20"/>
  </w:num>
  <w:num w:numId="20">
    <w:abstractNumId w:val="2"/>
  </w:num>
  <w:num w:numId="21">
    <w:abstractNumId w:val="10"/>
  </w:num>
  <w:num w:numId="22">
    <w:abstractNumId w:val="33"/>
  </w:num>
  <w:num w:numId="23">
    <w:abstractNumId w:val="12"/>
  </w:num>
  <w:num w:numId="24">
    <w:abstractNumId w:val="7"/>
  </w:num>
  <w:num w:numId="25">
    <w:abstractNumId w:val="5"/>
  </w:num>
  <w:num w:numId="26">
    <w:abstractNumId w:val="6"/>
  </w:num>
  <w:num w:numId="27">
    <w:abstractNumId w:val="1"/>
  </w:num>
  <w:num w:numId="28">
    <w:abstractNumId w:val="0"/>
  </w:num>
  <w:num w:numId="29">
    <w:abstractNumId w:val="19"/>
  </w:num>
  <w:num w:numId="30">
    <w:abstractNumId w:val="32"/>
  </w:num>
  <w:num w:numId="31">
    <w:abstractNumId w:val="25"/>
  </w:num>
  <w:num w:numId="32">
    <w:abstractNumId w:val="23"/>
  </w:num>
  <w:num w:numId="33">
    <w:abstractNumId w:val="11"/>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BD"/>
    <w:rsid w:val="000000B6"/>
    <w:rsid w:val="000000F2"/>
    <w:rsid w:val="00000CE7"/>
    <w:rsid w:val="00004D3A"/>
    <w:rsid w:val="000129E0"/>
    <w:rsid w:val="000130E8"/>
    <w:rsid w:val="000149E1"/>
    <w:rsid w:val="00027FC1"/>
    <w:rsid w:val="0003141A"/>
    <w:rsid w:val="00032284"/>
    <w:rsid w:val="0003342F"/>
    <w:rsid w:val="00042D06"/>
    <w:rsid w:val="000439CB"/>
    <w:rsid w:val="00046813"/>
    <w:rsid w:val="0006138B"/>
    <w:rsid w:val="00061923"/>
    <w:rsid w:val="000718AE"/>
    <w:rsid w:val="000723E9"/>
    <w:rsid w:val="000864FE"/>
    <w:rsid w:val="00087A72"/>
    <w:rsid w:val="000904F9"/>
    <w:rsid w:val="00092C1E"/>
    <w:rsid w:val="00093EF8"/>
    <w:rsid w:val="000946FB"/>
    <w:rsid w:val="00094E04"/>
    <w:rsid w:val="00095B0E"/>
    <w:rsid w:val="00096EBE"/>
    <w:rsid w:val="00096EEF"/>
    <w:rsid w:val="00097FE0"/>
    <w:rsid w:val="000A1A2D"/>
    <w:rsid w:val="000A62F2"/>
    <w:rsid w:val="000A6F9C"/>
    <w:rsid w:val="000B5C02"/>
    <w:rsid w:val="000B5D87"/>
    <w:rsid w:val="000B7E42"/>
    <w:rsid w:val="000B7EC5"/>
    <w:rsid w:val="000C080E"/>
    <w:rsid w:val="000C0836"/>
    <w:rsid w:val="000C1776"/>
    <w:rsid w:val="000C2CE9"/>
    <w:rsid w:val="000D1BE8"/>
    <w:rsid w:val="000D6BA9"/>
    <w:rsid w:val="000D7BA9"/>
    <w:rsid w:val="000E3E22"/>
    <w:rsid w:val="000E5650"/>
    <w:rsid w:val="000E6A17"/>
    <w:rsid w:val="000F0CCD"/>
    <w:rsid w:val="000F5C88"/>
    <w:rsid w:val="000F70B0"/>
    <w:rsid w:val="00100354"/>
    <w:rsid w:val="001110BB"/>
    <w:rsid w:val="0011338B"/>
    <w:rsid w:val="001177A0"/>
    <w:rsid w:val="001239C1"/>
    <w:rsid w:val="0012440B"/>
    <w:rsid w:val="00125673"/>
    <w:rsid w:val="001303C1"/>
    <w:rsid w:val="001310A1"/>
    <w:rsid w:val="00133140"/>
    <w:rsid w:val="001333BD"/>
    <w:rsid w:val="0013594E"/>
    <w:rsid w:val="001400E3"/>
    <w:rsid w:val="001476F2"/>
    <w:rsid w:val="00150164"/>
    <w:rsid w:val="0015793E"/>
    <w:rsid w:val="00157F79"/>
    <w:rsid w:val="00161198"/>
    <w:rsid w:val="00161529"/>
    <w:rsid w:val="00166912"/>
    <w:rsid w:val="00166E73"/>
    <w:rsid w:val="00170615"/>
    <w:rsid w:val="001723E5"/>
    <w:rsid w:val="0018036D"/>
    <w:rsid w:val="001803FB"/>
    <w:rsid w:val="0018207E"/>
    <w:rsid w:val="001821AF"/>
    <w:rsid w:val="00183471"/>
    <w:rsid w:val="0018347B"/>
    <w:rsid w:val="001835E6"/>
    <w:rsid w:val="00187BF7"/>
    <w:rsid w:val="00190E28"/>
    <w:rsid w:val="0019217A"/>
    <w:rsid w:val="0019242A"/>
    <w:rsid w:val="00195FB4"/>
    <w:rsid w:val="00196A04"/>
    <w:rsid w:val="00196E57"/>
    <w:rsid w:val="0019741F"/>
    <w:rsid w:val="001A0DD7"/>
    <w:rsid w:val="001A29D8"/>
    <w:rsid w:val="001A440D"/>
    <w:rsid w:val="001A476F"/>
    <w:rsid w:val="001A4E24"/>
    <w:rsid w:val="001A54C9"/>
    <w:rsid w:val="001B10E3"/>
    <w:rsid w:val="001B2E08"/>
    <w:rsid w:val="001B71D3"/>
    <w:rsid w:val="001C11E2"/>
    <w:rsid w:val="001C1447"/>
    <w:rsid w:val="001C31F8"/>
    <w:rsid w:val="001C4CC1"/>
    <w:rsid w:val="001C5621"/>
    <w:rsid w:val="001D0765"/>
    <w:rsid w:val="001D2677"/>
    <w:rsid w:val="001D4387"/>
    <w:rsid w:val="001D5F62"/>
    <w:rsid w:val="001D7F5A"/>
    <w:rsid w:val="001E1C90"/>
    <w:rsid w:val="001E5417"/>
    <w:rsid w:val="001F16D1"/>
    <w:rsid w:val="001F68D0"/>
    <w:rsid w:val="00201094"/>
    <w:rsid w:val="002030B6"/>
    <w:rsid w:val="002036CA"/>
    <w:rsid w:val="0020497D"/>
    <w:rsid w:val="002066D2"/>
    <w:rsid w:val="002068FA"/>
    <w:rsid w:val="00207213"/>
    <w:rsid w:val="0021015E"/>
    <w:rsid w:val="002115E3"/>
    <w:rsid w:val="0021244E"/>
    <w:rsid w:val="00222AC3"/>
    <w:rsid w:val="002267F5"/>
    <w:rsid w:val="002303BD"/>
    <w:rsid w:val="002310C8"/>
    <w:rsid w:val="00233940"/>
    <w:rsid w:val="00240AF3"/>
    <w:rsid w:val="0024200F"/>
    <w:rsid w:val="00242234"/>
    <w:rsid w:val="00242D36"/>
    <w:rsid w:val="00242F53"/>
    <w:rsid w:val="00247ADC"/>
    <w:rsid w:val="00247B9C"/>
    <w:rsid w:val="00247C63"/>
    <w:rsid w:val="00247EFE"/>
    <w:rsid w:val="002537FF"/>
    <w:rsid w:val="00254A8C"/>
    <w:rsid w:val="00267831"/>
    <w:rsid w:val="00273BE7"/>
    <w:rsid w:val="00277717"/>
    <w:rsid w:val="00280038"/>
    <w:rsid w:val="002807A2"/>
    <w:rsid w:val="00287610"/>
    <w:rsid w:val="00291103"/>
    <w:rsid w:val="002979C7"/>
    <w:rsid w:val="00297FAE"/>
    <w:rsid w:val="002A4544"/>
    <w:rsid w:val="002B03B3"/>
    <w:rsid w:val="002B1268"/>
    <w:rsid w:val="002B577C"/>
    <w:rsid w:val="002C0FD8"/>
    <w:rsid w:val="002C40D1"/>
    <w:rsid w:val="002C434E"/>
    <w:rsid w:val="002C73B3"/>
    <w:rsid w:val="002D2155"/>
    <w:rsid w:val="002D2B46"/>
    <w:rsid w:val="002D683E"/>
    <w:rsid w:val="002E00FE"/>
    <w:rsid w:val="002E085B"/>
    <w:rsid w:val="002E3653"/>
    <w:rsid w:val="002E6025"/>
    <w:rsid w:val="002E6C7F"/>
    <w:rsid w:val="002E6D47"/>
    <w:rsid w:val="002F1CB7"/>
    <w:rsid w:val="002F7092"/>
    <w:rsid w:val="00307605"/>
    <w:rsid w:val="00307844"/>
    <w:rsid w:val="00316284"/>
    <w:rsid w:val="00317B8B"/>
    <w:rsid w:val="003200F5"/>
    <w:rsid w:val="0032123B"/>
    <w:rsid w:val="00325463"/>
    <w:rsid w:val="00326C11"/>
    <w:rsid w:val="003278BF"/>
    <w:rsid w:val="00331E13"/>
    <w:rsid w:val="00334AAA"/>
    <w:rsid w:val="00335D4B"/>
    <w:rsid w:val="00341A55"/>
    <w:rsid w:val="00342563"/>
    <w:rsid w:val="003459B6"/>
    <w:rsid w:val="00350665"/>
    <w:rsid w:val="003506D9"/>
    <w:rsid w:val="00355547"/>
    <w:rsid w:val="00364B9A"/>
    <w:rsid w:val="00370A61"/>
    <w:rsid w:val="0037259A"/>
    <w:rsid w:val="003764DC"/>
    <w:rsid w:val="003768F6"/>
    <w:rsid w:val="00380292"/>
    <w:rsid w:val="0038084F"/>
    <w:rsid w:val="00387D09"/>
    <w:rsid w:val="00390C8C"/>
    <w:rsid w:val="00392967"/>
    <w:rsid w:val="00392990"/>
    <w:rsid w:val="00393FC5"/>
    <w:rsid w:val="00395575"/>
    <w:rsid w:val="00397E10"/>
    <w:rsid w:val="003A186A"/>
    <w:rsid w:val="003A248D"/>
    <w:rsid w:val="003A4DF9"/>
    <w:rsid w:val="003A6E34"/>
    <w:rsid w:val="003B3964"/>
    <w:rsid w:val="003B3E69"/>
    <w:rsid w:val="003B4707"/>
    <w:rsid w:val="003B5007"/>
    <w:rsid w:val="003B50C6"/>
    <w:rsid w:val="003C169B"/>
    <w:rsid w:val="003C4EFA"/>
    <w:rsid w:val="003C52CE"/>
    <w:rsid w:val="003C7148"/>
    <w:rsid w:val="003D173C"/>
    <w:rsid w:val="003D2D1F"/>
    <w:rsid w:val="003D372E"/>
    <w:rsid w:val="003D3954"/>
    <w:rsid w:val="003E0445"/>
    <w:rsid w:val="003E10D5"/>
    <w:rsid w:val="003E19A7"/>
    <w:rsid w:val="003E2D1C"/>
    <w:rsid w:val="003F15BE"/>
    <w:rsid w:val="003F1F73"/>
    <w:rsid w:val="004014DC"/>
    <w:rsid w:val="004124D3"/>
    <w:rsid w:val="004204DC"/>
    <w:rsid w:val="00423123"/>
    <w:rsid w:val="0042335E"/>
    <w:rsid w:val="004234AD"/>
    <w:rsid w:val="00425E7F"/>
    <w:rsid w:val="004278BA"/>
    <w:rsid w:val="0043076F"/>
    <w:rsid w:val="004348CF"/>
    <w:rsid w:val="00440D52"/>
    <w:rsid w:val="00442DD4"/>
    <w:rsid w:val="004462D5"/>
    <w:rsid w:val="00453E62"/>
    <w:rsid w:val="0046008D"/>
    <w:rsid w:val="004720D6"/>
    <w:rsid w:val="00474CA5"/>
    <w:rsid w:val="00475EFE"/>
    <w:rsid w:val="004762AE"/>
    <w:rsid w:val="004770DA"/>
    <w:rsid w:val="004773CA"/>
    <w:rsid w:val="00477DAB"/>
    <w:rsid w:val="0048200D"/>
    <w:rsid w:val="00484A5B"/>
    <w:rsid w:val="004867CC"/>
    <w:rsid w:val="00490196"/>
    <w:rsid w:val="00493220"/>
    <w:rsid w:val="004A088F"/>
    <w:rsid w:val="004A17BD"/>
    <w:rsid w:val="004A35FE"/>
    <w:rsid w:val="004A714D"/>
    <w:rsid w:val="004B1450"/>
    <w:rsid w:val="004B1478"/>
    <w:rsid w:val="004B25CB"/>
    <w:rsid w:val="004C2EBB"/>
    <w:rsid w:val="004C3CEC"/>
    <w:rsid w:val="004C5373"/>
    <w:rsid w:val="004C6202"/>
    <w:rsid w:val="004D1734"/>
    <w:rsid w:val="004D39D7"/>
    <w:rsid w:val="004D4A96"/>
    <w:rsid w:val="004D65E4"/>
    <w:rsid w:val="004E5986"/>
    <w:rsid w:val="004E60F5"/>
    <w:rsid w:val="004F1B93"/>
    <w:rsid w:val="004F4C65"/>
    <w:rsid w:val="004F604B"/>
    <w:rsid w:val="005026AA"/>
    <w:rsid w:val="00511397"/>
    <w:rsid w:val="0051371B"/>
    <w:rsid w:val="00514CAE"/>
    <w:rsid w:val="00516501"/>
    <w:rsid w:val="00521C55"/>
    <w:rsid w:val="00527AF0"/>
    <w:rsid w:val="005330E6"/>
    <w:rsid w:val="00535A09"/>
    <w:rsid w:val="00536A71"/>
    <w:rsid w:val="0054130C"/>
    <w:rsid w:val="00541470"/>
    <w:rsid w:val="00544ED4"/>
    <w:rsid w:val="00545566"/>
    <w:rsid w:val="0055059F"/>
    <w:rsid w:val="00554784"/>
    <w:rsid w:val="00557999"/>
    <w:rsid w:val="005610E5"/>
    <w:rsid w:val="00561F81"/>
    <w:rsid w:val="00572F34"/>
    <w:rsid w:val="00573719"/>
    <w:rsid w:val="00573A56"/>
    <w:rsid w:val="00574055"/>
    <w:rsid w:val="0057463B"/>
    <w:rsid w:val="00575298"/>
    <w:rsid w:val="005807CE"/>
    <w:rsid w:val="00580FC8"/>
    <w:rsid w:val="00581EA7"/>
    <w:rsid w:val="005847A6"/>
    <w:rsid w:val="0058689F"/>
    <w:rsid w:val="0058724A"/>
    <w:rsid w:val="00592BF0"/>
    <w:rsid w:val="00593879"/>
    <w:rsid w:val="00593C59"/>
    <w:rsid w:val="00594F0F"/>
    <w:rsid w:val="00595873"/>
    <w:rsid w:val="005A2FB0"/>
    <w:rsid w:val="005A3729"/>
    <w:rsid w:val="005A501F"/>
    <w:rsid w:val="005B3337"/>
    <w:rsid w:val="005B4C5F"/>
    <w:rsid w:val="005C19D4"/>
    <w:rsid w:val="005D29FB"/>
    <w:rsid w:val="005D6680"/>
    <w:rsid w:val="005E005B"/>
    <w:rsid w:val="005E2005"/>
    <w:rsid w:val="005E267D"/>
    <w:rsid w:val="005E27A3"/>
    <w:rsid w:val="005E3EB4"/>
    <w:rsid w:val="005F04EC"/>
    <w:rsid w:val="005F4993"/>
    <w:rsid w:val="00600C4D"/>
    <w:rsid w:val="00603233"/>
    <w:rsid w:val="00605A43"/>
    <w:rsid w:val="006063B9"/>
    <w:rsid w:val="006075F7"/>
    <w:rsid w:val="006105D6"/>
    <w:rsid w:val="00612620"/>
    <w:rsid w:val="00620E0C"/>
    <w:rsid w:val="006213F9"/>
    <w:rsid w:val="00626181"/>
    <w:rsid w:val="006264DC"/>
    <w:rsid w:val="00627E93"/>
    <w:rsid w:val="006300E6"/>
    <w:rsid w:val="006303DB"/>
    <w:rsid w:val="006339A4"/>
    <w:rsid w:val="006347D6"/>
    <w:rsid w:val="00634870"/>
    <w:rsid w:val="00635F54"/>
    <w:rsid w:val="00636115"/>
    <w:rsid w:val="00640456"/>
    <w:rsid w:val="00640C00"/>
    <w:rsid w:val="00641884"/>
    <w:rsid w:val="00645F6A"/>
    <w:rsid w:val="00647514"/>
    <w:rsid w:val="006531BF"/>
    <w:rsid w:val="00654C05"/>
    <w:rsid w:val="006616E4"/>
    <w:rsid w:val="00661C51"/>
    <w:rsid w:val="00662EE8"/>
    <w:rsid w:val="00666141"/>
    <w:rsid w:val="00670428"/>
    <w:rsid w:val="0067094E"/>
    <w:rsid w:val="00670AE2"/>
    <w:rsid w:val="006717E7"/>
    <w:rsid w:val="00676482"/>
    <w:rsid w:val="00681419"/>
    <w:rsid w:val="00685B76"/>
    <w:rsid w:val="00690251"/>
    <w:rsid w:val="00690C63"/>
    <w:rsid w:val="00691828"/>
    <w:rsid w:val="00691EEE"/>
    <w:rsid w:val="00693512"/>
    <w:rsid w:val="00693D8C"/>
    <w:rsid w:val="006963D5"/>
    <w:rsid w:val="006A70D4"/>
    <w:rsid w:val="006A79ED"/>
    <w:rsid w:val="006B43E6"/>
    <w:rsid w:val="006B53AD"/>
    <w:rsid w:val="006B6667"/>
    <w:rsid w:val="006B6F9C"/>
    <w:rsid w:val="006B74F2"/>
    <w:rsid w:val="006C02BB"/>
    <w:rsid w:val="006C05FE"/>
    <w:rsid w:val="006C10E4"/>
    <w:rsid w:val="006C3186"/>
    <w:rsid w:val="006C482D"/>
    <w:rsid w:val="006D70B4"/>
    <w:rsid w:val="006D787E"/>
    <w:rsid w:val="006E1093"/>
    <w:rsid w:val="006E3125"/>
    <w:rsid w:val="006E4F6F"/>
    <w:rsid w:val="006E7A12"/>
    <w:rsid w:val="006F4852"/>
    <w:rsid w:val="006F6FBD"/>
    <w:rsid w:val="007020B2"/>
    <w:rsid w:val="00706427"/>
    <w:rsid w:val="00706A92"/>
    <w:rsid w:val="0071094C"/>
    <w:rsid w:val="007127EA"/>
    <w:rsid w:val="00714C90"/>
    <w:rsid w:val="007176F7"/>
    <w:rsid w:val="00717FFE"/>
    <w:rsid w:val="00722B75"/>
    <w:rsid w:val="00730059"/>
    <w:rsid w:val="0073360B"/>
    <w:rsid w:val="00736642"/>
    <w:rsid w:val="00740134"/>
    <w:rsid w:val="0074517E"/>
    <w:rsid w:val="00747E40"/>
    <w:rsid w:val="00752630"/>
    <w:rsid w:val="00755976"/>
    <w:rsid w:val="00762DA4"/>
    <w:rsid w:val="00771CE3"/>
    <w:rsid w:val="0077434E"/>
    <w:rsid w:val="00777C6D"/>
    <w:rsid w:val="007805F4"/>
    <w:rsid w:val="00782B11"/>
    <w:rsid w:val="00784DA9"/>
    <w:rsid w:val="00786255"/>
    <w:rsid w:val="007901A5"/>
    <w:rsid w:val="00790238"/>
    <w:rsid w:val="007906D9"/>
    <w:rsid w:val="00791717"/>
    <w:rsid w:val="007945FF"/>
    <w:rsid w:val="00795196"/>
    <w:rsid w:val="00795978"/>
    <w:rsid w:val="00796BE6"/>
    <w:rsid w:val="0079710E"/>
    <w:rsid w:val="007A08C9"/>
    <w:rsid w:val="007A5CD4"/>
    <w:rsid w:val="007B4A40"/>
    <w:rsid w:val="007B512B"/>
    <w:rsid w:val="007B7AEF"/>
    <w:rsid w:val="007C4029"/>
    <w:rsid w:val="007C477C"/>
    <w:rsid w:val="007C5558"/>
    <w:rsid w:val="007D0E0B"/>
    <w:rsid w:val="007D0F69"/>
    <w:rsid w:val="007D5EE3"/>
    <w:rsid w:val="007D7D11"/>
    <w:rsid w:val="007E0411"/>
    <w:rsid w:val="007E3E34"/>
    <w:rsid w:val="007E6F88"/>
    <w:rsid w:val="007E7A98"/>
    <w:rsid w:val="007E7E33"/>
    <w:rsid w:val="007F19C4"/>
    <w:rsid w:val="007F388C"/>
    <w:rsid w:val="007F4FB0"/>
    <w:rsid w:val="0080350D"/>
    <w:rsid w:val="008050BF"/>
    <w:rsid w:val="00805433"/>
    <w:rsid w:val="008111C3"/>
    <w:rsid w:val="00811656"/>
    <w:rsid w:val="008151CB"/>
    <w:rsid w:val="00821855"/>
    <w:rsid w:val="008249EA"/>
    <w:rsid w:val="00831D27"/>
    <w:rsid w:val="00837AD4"/>
    <w:rsid w:val="008412EE"/>
    <w:rsid w:val="008465DF"/>
    <w:rsid w:val="00850660"/>
    <w:rsid w:val="00855E1E"/>
    <w:rsid w:val="008576D2"/>
    <w:rsid w:val="0085777A"/>
    <w:rsid w:val="008604D2"/>
    <w:rsid w:val="00863021"/>
    <w:rsid w:val="00864D7B"/>
    <w:rsid w:val="00866B9A"/>
    <w:rsid w:val="0087226E"/>
    <w:rsid w:val="008724A4"/>
    <w:rsid w:val="00874C53"/>
    <w:rsid w:val="00882A84"/>
    <w:rsid w:val="00883A53"/>
    <w:rsid w:val="00883E06"/>
    <w:rsid w:val="008875A5"/>
    <w:rsid w:val="00887DD0"/>
    <w:rsid w:val="0089642E"/>
    <w:rsid w:val="0089685B"/>
    <w:rsid w:val="008969B7"/>
    <w:rsid w:val="00897080"/>
    <w:rsid w:val="008A06AF"/>
    <w:rsid w:val="008A0DDB"/>
    <w:rsid w:val="008A5B37"/>
    <w:rsid w:val="008A7E4D"/>
    <w:rsid w:val="008B6E23"/>
    <w:rsid w:val="008B757D"/>
    <w:rsid w:val="008C0591"/>
    <w:rsid w:val="008C13C0"/>
    <w:rsid w:val="008C4257"/>
    <w:rsid w:val="008C6AB5"/>
    <w:rsid w:val="008C7979"/>
    <w:rsid w:val="008D1D46"/>
    <w:rsid w:val="008D51D9"/>
    <w:rsid w:val="008D67BB"/>
    <w:rsid w:val="008D732E"/>
    <w:rsid w:val="008D7C02"/>
    <w:rsid w:val="008E3702"/>
    <w:rsid w:val="008E484E"/>
    <w:rsid w:val="008E796C"/>
    <w:rsid w:val="008F3AAB"/>
    <w:rsid w:val="008F5B86"/>
    <w:rsid w:val="008F5F3D"/>
    <w:rsid w:val="008F61ED"/>
    <w:rsid w:val="008F6CE6"/>
    <w:rsid w:val="009016E0"/>
    <w:rsid w:val="009027BE"/>
    <w:rsid w:val="0090332C"/>
    <w:rsid w:val="00907A56"/>
    <w:rsid w:val="009147DE"/>
    <w:rsid w:val="00916AF4"/>
    <w:rsid w:val="00921D1C"/>
    <w:rsid w:val="00922B35"/>
    <w:rsid w:val="00924367"/>
    <w:rsid w:val="00930E64"/>
    <w:rsid w:val="00932824"/>
    <w:rsid w:val="009356AE"/>
    <w:rsid w:val="00935A23"/>
    <w:rsid w:val="00941743"/>
    <w:rsid w:val="00951B09"/>
    <w:rsid w:val="009527AD"/>
    <w:rsid w:val="0096077A"/>
    <w:rsid w:val="00965274"/>
    <w:rsid w:val="00971691"/>
    <w:rsid w:val="00973DBD"/>
    <w:rsid w:val="0097678A"/>
    <w:rsid w:val="00976C21"/>
    <w:rsid w:val="00977B6B"/>
    <w:rsid w:val="0098018A"/>
    <w:rsid w:val="009817CF"/>
    <w:rsid w:val="00981EBC"/>
    <w:rsid w:val="0098290C"/>
    <w:rsid w:val="009842C1"/>
    <w:rsid w:val="00984B99"/>
    <w:rsid w:val="009868B8"/>
    <w:rsid w:val="0099083A"/>
    <w:rsid w:val="009A5320"/>
    <w:rsid w:val="009A6D6C"/>
    <w:rsid w:val="009A7037"/>
    <w:rsid w:val="009B7541"/>
    <w:rsid w:val="009B7BE0"/>
    <w:rsid w:val="009C2C29"/>
    <w:rsid w:val="009D053B"/>
    <w:rsid w:val="009D0FD4"/>
    <w:rsid w:val="009D34AA"/>
    <w:rsid w:val="009D43A0"/>
    <w:rsid w:val="009D4928"/>
    <w:rsid w:val="009E07F5"/>
    <w:rsid w:val="009E2FF4"/>
    <w:rsid w:val="009E349F"/>
    <w:rsid w:val="009E64BE"/>
    <w:rsid w:val="009E78B4"/>
    <w:rsid w:val="009F6188"/>
    <w:rsid w:val="00A12999"/>
    <w:rsid w:val="00A13225"/>
    <w:rsid w:val="00A240B4"/>
    <w:rsid w:val="00A2663A"/>
    <w:rsid w:val="00A2670A"/>
    <w:rsid w:val="00A31DFB"/>
    <w:rsid w:val="00A3269E"/>
    <w:rsid w:val="00A340EF"/>
    <w:rsid w:val="00A3427A"/>
    <w:rsid w:val="00A3654C"/>
    <w:rsid w:val="00A3697D"/>
    <w:rsid w:val="00A43299"/>
    <w:rsid w:val="00A4409C"/>
    <w:rsid w:val="00A44E5F"/>
    <w:rsid w:val="00A46AD7"/>
    <w:rsid w:val="00A472E6"/>
    <w:rsid w:val="00A51E86"/>
    <w:rsid w:val="00A522DD"/>
    <w:rsid w:val="00A54355"/>
    <w:rsid w:val="00A5657B"/>
    <w:rsid w:val="00A605ED"/>
    <w:rsid w:val="00A60873"/>
    <w:rsid w:val="00A60A23"/>
    <w:rsid w:val="00A6275A"/>
    <w:rsid w:val="00A62866"/>
    <w:rsid w:val="00A7044E"/>
    <w:rsid w:val="00A733A5"/>
    <w:rsid w:val="00A807D1"/>
    <w:rsid w:val="00A8227E"/>
    <w:rsid w:val="00A8358B"/>
    <w:rsid w:val="00A8585C"/>
    <w:rsid w:val="00A86FD8"/>
    <w:rsid w:val="00A9170B"/>
    <w:rsid w:val="00A91E41"/>
    <w:rsid w:val="00A946A3"/>
    <w:rsid w:val="00A9554A"/>
    <w:rsid w:val="00A95E4B"/>
    <w:rsid w:val="00A96949"/>
    <w:rsid w:val="00AA080B"/>
    <w:rsid w:val="00AA1231"/>
    <w:rsid w:val="00AA2707"/>
    <w:rsid w:val="00AA2AEF"/>
    <w:rsid w:val="00AA3A3B"/>
    <w:rsid w:val="00AB5E03"/>
    <w:rsid w:val="00AB7072"/>
    <w:rsid w:val="00AC101A"/>
    <w:rsid w:val="00AC2B88"/>
    <w:rsid w:val="00AC6F6F"/>
    <w:rsid w:val="00AD2687"/>
    <w:rsid w:val="00AD280B"/>
    <w:rsid w:val="00AD3B82"/>
    <w:rsid w:val="00AD472B"/>
    <w:rsid w:val="00AE16E3"/>
    <w:rsid w:val="00AE22BD"/>
    <w:rsid w:val="00AE2957"/>
    <w:rsid w:val="00AE3922"/>
    <w:rsid w:val="00AE6B7A"/>
    <w:rsid w:val="00AF085B"/>
    <w:rsid w:val="00AF0E20"/>
    <w:rsid w:val="00AF67E2"/>
    <w:rsid w:val="00AF7A76"/>
    <w:rsid w:val="00AF7AC0"/>
    <w:rsid w:val="00B005EF"/>
    <w:rsid w:val="00B05EEC"/>
    <w:rsid w:val="00B07E73"/>
    <w:rsid w:val="00B10675"/>
    <w:rsid w:val="00B10A19"/>
    <w:rsid w:val="00B17733"/>
    <w:rsid w:val="00B20B1D"/>
    <w:rsid w:val="00B21722"/>
    <w:rsid w:val="00B22ED2"/>
    <w:rsid w:val="00B24EDC"/>
    <w:rsid w:val="00B25FC1"/>
    <w:rsid w:val="00B2765F"/>
    <w:rsid w:val="00B356CD"/>
    <w:rsid w:val="00B40BAF"/>
    <w:rsid w:val="00B456A7"/>
    <w:rsid w:val="00B47356"/>
    <w:rsid w:val="00B51C3C"/>
    <w:rsid w:val="00B54A56"/>
    <w:rsid w:val="00B571E7"/>
    <w:rsid w:val="00B6047D"/>
    <w:rsid w:val="00B63617"/>
    <w:rsid w:val="00B64CD6"/>
    <w:rsid w:val="00B7206A"/>
    <w:rsid w:val="00B7383C"/>
    <w:rsid w:val="00B73DB6"/>
    <w:rsid w:val="00B81158"/>
    <w:rsid w:val="00B82C0C"/>
    <w:rsid w:val="00B87911"/>
    <w:rsid w:val="00B925DF"/>
    <w:rsid w:val="00B93AAF"/>
    <w:rsid w:val="00B94BAD"/>
    <w:rsid w:val="00B95FC5"/>
    <w:rsid w:val="00BA2399"/>
    <w:rsid w:val="00BA23F9"/>
    <w:rsid w:val="00BA62DA"/>
    <w:rsid w:val="00BB133E"/>
    <w:rsid w:val="00BB1CBC"/>
    <w:rsid w:val="00BB2CB0"/>
    <w:rsid w:val="00BB4C0A"/>
    <w:rsid w:val="00BB4C8D"/>
    <w:rsid w:val="00BB51CD"/>
    <w:rsid w:val="00BC052D"/>
    <w:rsid w:val="00BC3E25"/>
    <w:rsid w:val="00BD0046"/>
    <w:rsid w:val="00BD0454"/>
    <w:rsid w:val="00BD75AA"/>
    <w:rsid w:val="00BE0AE3"/>
    <w:rsid w:val="00BE2D5B"/>
    <w:rsid w:val="00BE6725"/>
    <w:rsid w:val="00BF10EF"/>
    <w:rsid w:val="00BF30B7"/>
    <w:rsid w:val="00BF4450"/>
    <w:rsid w:val="00BF4B31"/>
    <w:rsid w:val="00BF69E6"/>
    <w:rsid w:val="00BF6A60"/>
    <w:rsid w:val="00C004EB"/>
    <w:rsid w:val="00C01361"/>
    <w:rsid w:val="00C01A74"/>
    <w:rsid w:val="00C05127"/>
    <w:rsid w:val="00C05BEE"/>
    <w:rsid w:val="00C06863"/>
    <w:rsid w:val="00C147A3"/>
    <w:rsid w:val="00C162D0"/>
    <w:rsid w:val="00C167AF"/>
    <w:rsid w:val="00C216A0"/>
    <w:rsid w:val="00C32785"/>
    <w:rsid w:val="00C34EAB"/>
    <w:rsid w:val="00C34F46"/>
    <w:rsid w:val="00C35796"/>
    <w:rsid w:val="00C41871"/>
    <w:rsid w:val="00C41AAE"/>
    <w:rsid w:val="00C425FE"/>
    <w:rsid w:val="00C43F31"/>
    <w:rsid w:val="00C44CC1"/>
    <w:rsid w:val="00C528DF"/>
    <w:rsid w:val="00C5593C"/>
    <w:rsid w:val="00C55F6A"/>
    <w:rsid w:val="00C562E1"/>
    <w:rsid w:val="00C576B0"/>
    <w:rsid w:val="00C60AD0"/>
    <w:rsid w:val="00C60C66"/>
    <w:rsid w:val="00C6100B"/>
    <w:rsid w:val="00C66D58"/>
    <w:rsid w:val="00C6798E"/>
    <w:rsid w:val="00C73A33"/>
    <w:rsid w:val="00C755D1"/>
    <w:rsid w:val="00C7798E"/>
    <w:rsid w:val="00C77C88"/>
    <w:rsid w:val="00C81F1A"/>
    <w:rsid w:val="00C82606"/>
    <w:rsid w:val="00C84011"/>
    <w:rsid w:val="00C853CF"/>
    <w:rsid w:val="00C85BDE"/>
    <w:rsid w:val="00C87219"/>
    <w:rsid w:val="00C87D8E"/>
    <w:rsid w:val="00C9312D"/>
    <w:rsid w:val="00C94950"/>
    <w:rsid w:val="00CA0222"/>
    <w:rsid w:val="00CA2B83"/>
    <w:rsid w:val="00CA4E6C"/>
    <w:rsid w:val="00CA536F"/>
    <w:rsid w:val="00CB066A"/>
    <w:rsid w:val="00CB6C8A"/>
    <w:rsid w:val="00CC4FC3"/>
    <w:rsid w:val="00CD15AC"/>
    <w:rsid w:val="00CD1C6A"/>
    <w:rsid w:val="00CE1F3E"/>
    <w:rsid w:val="00CE37EA"/>
    <w:rsid w:val="00CE4216"/>
    <w:rsid w:val="00CE749B"/>
    <w:rsid w:val="00CF05B6"/>
    <w:rsid w:val="00CF0CC1"/>
    <w:rsid w:val="00CF3E92"/>
    <w:rsid w:val="00CF7665"/>
    <w:rsid w:val="00D060A8"/>
    <w:rsid w:val="00D060D8"/>
    <w:rsid w:val="00D14CF0"/>
    <w:rsid w:val="00D165D3"/>
    <w:rsid w:val="00D17C67"/>
    <w:rsid w:val="00D20B6A"/>
    <w:rsid w:val="00D215A7"/>
    <w:rsid w:val="00D21E0E"/>
    <w:rsid w:val="00D21EB3"/>
    <w:rsid w:val="00D23BE9"/>
    <w:rsid w:val="00D24697"/>
    <w:rsid w:val="00D2541E"/>
    <w:rsid w:val="00D34ECB"/>
    <w:rsid w:val="00D36A06"/>
    <w:rsid w:val="00D3716E"/>
    <w:rsid w:val="00D40F18"/>
    <w:rsid w:val="00D41AA3"/>
    <w:rsid w:val="00D46950"/>
    <w:rsid w:val="00D47E9C"/>
    <w:rsid w:val="00D62539"/>
    <w:rsid w:val="00D6442F"/>
    <w:rsid w:val="00D67EDD"/>
    <w:rsid w:val="00D71DD7"/>
    <w:rsid w:val="00D7213A"/>
    <w:rsid w:val="00D73BBB"/>
    <w:rsid w:val="00D75D1B"/>
    <w:rsid w:val="00D779C1"/>
    <w:rsid w:val="00D8774D"/>
    <w:rsid w:val="00D87A15"/>
    <w:rsid w:val="00D93D7B"/>
    <w:rsid w:val="00D94C5F"/>
    <w:rsid w:val="00D96497"/>
    <w:rsid w:val="00DA389A"/>
    <w:rsid w:val="00DA6C56"/>
    <w:rsid w:val="00DA7A02"/>
    <w:rsid w:val="00DB1109"/>
    <w:rsid w:val="00DB41FD"/>
    <w:rsid w:val="00DC206B"/>
    <w:rsid w:val="00DC4FDD"/>
    <w:rsid w:val="00DD3AD5"/>
    <w:rsid w:val="00DD4F7D"/>
    <w:rsid w:val="00DD7731"/>
    <w:rsid w:val="00DE1AFD"/>
    <w:rsid w:val="00DE4F84"/>
    <w:rsid w:val="00DE526F"/>
    <w:rsid w:val="00DE53D8"/>
    <w:rsid w:val="00DF58CD"/>
    <w:rsid w:val="00E00851"/>
    <w:rsid w:val="00E029EA"/>
    <w:rsid w:val="00E02D88"/>
    <w:rsid w:val="00E02F27"/>
    <w:rsid w:val="00E044CB"/>
    <w:rsid w:val="00E16225"/>
    <w:rsid w:val="00E16A37"/>
    <w:rsid w:val="00E20731"/>
    <w:rsid w:val="00E223E7"/>
    <w:rsid w:val="00E23BED"/>
    <w:rsid w:val="00E27480"/>
    <w:rsid w:val="00E306FD"/>
    <w:rsid w:val="00E31E27"/>
    <w:rsid w:val="00E344B1"/>
    <w:rsid w:val="00E3553D"/>
    <w:rsid w:val="00E37606"/>
    <w:rsid w:val="00E42951"/>
    <w:rsid w:val="00E459A9"/>
    <w:rsid w:val="00E473A8"/>
    <w:rsid w:val="00E5068F"/>
    <w:rsid w:val="00E6494A"/>
    <w:rsid w:val="00E66600"/>
    <w:rsid w:val="00E72182"/>
    <w:rsid w:val="00E76E76"/>
    <w:rsid w:val="00E83062"/>
    <w:rsid w:val="00E8446E"/>
    <w:rsid w:val="00E85E0C"/>
    <w:rsid w:val="00E87A2F"/>
    <w:rsid w:val="00E90295"/>
    <w:rsid w:val="00E90B4E"/>
    <w:rsid w:val="00E91CDD"/>
    <w:rsid w:val="00E91FE7"/>
    <w:rsid w:val="00E9378A"/>
    <w:rsid w:val="00E944AE"/>
    <w:rsid w:val="00E96488"/>
    <w:rsid w:val="00EA116D"/>
    <w:rsid w:val="00EA2B82"/>
    <w:rsid w:val="00EA2D8C"/>
    <w:rsid w:val="00EA31F3"/>
    <w:rsid w:val="00EB3DFA"/>
    <w:rsid w:val="00EB6E10"/>
    <w:rsid w:val="00EC0B30"/>
    <w:rsid w:val="00EC677E"/>
    <w:rsid w:val="00EC7D2A"/>
    <w:rsid w:val="00ED1974"/>
    <w:rsid w:val="00ED3AAB"/>
    <w:rsid w:val="00ED7EB9"/>
    <w:rsid w:val="00EE07A8"/>
    <w:rsid w:val="00EE1C16"/>
    <w:rsid w:val="00EE20CC"/>
    <w:rsid w:val="00EE365D"/>
    <w:rsid w:val="00EE409E"/>
    <w:rsid w:val="00EE7AC1"/>
    <w:rsid w:val="00EF2FF1"/>
    <w:rsid w:val="00EF5149"/>
    <w:rsid w:val="00EF58DA"/>
    <w:rsid w:val="00F014E3"/>
    <w:rsid w:val="00F0416D"/>
    <w:rsid w:val="00F07306"/>
    <w:rsid w:val="00F1143C"/>
    <w:rsid w:val="00F131E2"/>
    <w:rsid w:val="00F13886"/>
    <w:rsid w:val="00F166F4"/>
    <w:rsid w:val="00F17818"/>
    <w:rsid w:val="00F212C7"/>
    <w:rsid w:val="00F22192"/>
    <w:rsid w:val="00F2481C"/>
    <w:rsid w:val="00F25F59"/>
    <w:rsid w:val="00F30EEB"/>
    <w:rsid w:val="00F36264"/>
    <w:rsid w:val="00F41053"/>
    <w:rsid w:val="00F42405"/>
    <w:rsid w:val="00F4463D"/>
    <w:rsid w:val="00F44E95"/>
    <w:rsid w:val="00F462CA"/>
    <w:rsid w:val="00F4794B"/>
    <w:rsid w:val="00F5253E"/>
    <w:rsid w:val="00F56A43"/>
    <w:rsid w:val="00F56B13"/>
    <w:rsid w:val="00F60FD7"/>
    <w:rsid w:val="00F6388B"/>
    <w:rsid w:val="00F662BE"/>
    <w:rsid w:val="00F67115"/>
    <w:rsid w:val="00F70897"/>
    <w:rsid w:val="00F70974"/>
    <w:rsid w:val="00F71971"/>
    <w:rsid w:val="00F74B02"/>
    <w:rsid w:val="00F81AA7"/>
    <w:rsid w:val="00F854BD"/>
    <w:rsid w:val="00F87E24"/>
    <w:rsid w:val="00F917E5"/>
    <w:rsid w:val="00F9435B"/>
    <w:rsid w:val="00F94A96"/>
    <w:rsid w:val="00F964A5"/>
    <w:rsid w:val="00F97F4D"/>
    <w:rsid w:val="00FA172C"/>
    <w:rsid w:val="00FA19DB"/>
    <w:rsid w:val="00FA336D"/>
    <w:rsid w:val="00FB095F"/>
    <w:rsid w:val="00FB1610"/>
    <w:rsid w:val="00FB2351"/>
    <w:rsid w:val="00FB481B"/>
    <w:rsid w:val="00FB600E"/>
    <w:rsid w:val="00FB758C"/>
    <w:rsid w:val="00FC032F"/>
    <w:rsid w:val="00FC2E39"/>
    <w:rsid w:val="00FC63EA"/>
    <w:rsid w:val="00FC67E8"/>
    <w:rsid w:val="00FD1052"/>
    <w:rsid w:val="00FE0887"/>
    <w:rsid w:val="00FE2F91"/>
    <w:rsid w:val="00FE374B"/>
    <w:rsid w:val="00FE7FAB"/>
    <w:rsid w:val="00FF1345"/>
    <w:rsid w:val="00FF137F"/>
    <w:rsid w:val="00FF2FB7"/>
    <w:rsid w:val="00FF3E06"/>
    <w:rsid w:val="00FF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E3A8"/>
  <w15:docId w15:val="{BAEBF429-4DA1-4C1C-A265-198553B2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F6FBD"/>
    <w:pPr>
      <w:spacing w:after="0" w:line="288" w:lineRule="auto"/>
      <w:ind w:firstLine="425"/>
      <w:jc w:val="both"/>
    </w:pPr>
    <w:rPr>
      <w:rFonts w:ascii="Times New Roman" w:hAnsi="Times New Roman"/>
      <w:color w:val="000000" w:themeColor="text1"/>
      <w:sz w:val="24"/>
    </w:rPr>
  </w:style>
  <w:style w:type="paragraph" w:styleId="10">
    <w:name w:val="heading 1"/>
    <w:basedOn w:val="a2"/>
    <w:next w:val="a2"/>
    <w:link w:val="11"/>
    <w:uiPriority w:val="9"/>
    <w:qFormat/>
    <w:rsid w:val="006F6FBD"/>
    <w:pPr>
      <w:keepNext/>
      <w:keepLines/>
      <w:tabs>
        <w:tab w:val="left" w:pos="425"/>
      </w:tabs>
      <w:spacing w:before="120" w:after="120"/>
      <w:ind w:firstLine="0"/>
      <w:outlineLvl w:val="0"/>
    </w:pPr>
    <w:rPr>
      <w:rFonts w:eastAsiaTheme="majorEastAsia" w:cstheme="majorBidi"/>
      <w:b/>
      <w:bCs/>
      <w:sz w:val="28"/>
      <w:szCs w:val="28"/>
    </w:rPr>
  </w:style>
  <w:style w:type="paragraph" w:styleId="20">
    <w:name w:val="heading 2"/>
    <w:basedOn w:val="a2"/>
    <w:next w:val="a2"/>
    <w:link w:val="21"/>
    <w:uiPriority w:val="9"/>
    <w:unhideWhenUsed/>
    <w:qFormat/>
    <w:rsid w:val="006F6FBD"/>
    <w:pPr>
      <w:keepNext/>
      <w:keepLines/>
      <w:spacing w:before="60" w:after="60"/>
      <w:outlineLvl w:val="1"/>
    </w:pPr>
    <w:rPr>
      <w:rFonts w:eastAsiaTheme="majorEastAsia" w:cstheme="majorBidi"/>
      <w:b/>
      <w:bCs/>
      <w:szCs w:val="26"/>
    </w:rPr>
  </w:style>
  <w:style w:type="paragraph" w:styleId="31">
    <w:name w:val="heading 3"/>
    <w:basedOn w:val="a2"/>
    <w:next w:val="a2"/>
    <w:link w:val="32"/>
    <w:unhideWhenUsed/>
    <w:qFormat/>
    <w:rsid w:val="006F6FB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2"/>
    <w:next w:val="a2"/>
    <w:link w:val="40"/>
    <w:uiPriority w:val="9"/>
    <w:semiHidden/>
    <w:unhideWhenUsed/>
    <w:qFormat/>
    <w:rsid w:val="006F6FBD"/>
    <w:pPr>
      <w:keepNext/>
      <w:keepLines/>
      <w:spacing w:before="200"/>
      <w:outlineLvl w:val="3"/>
    </w:pPr>
    <w:rPr>
      <w:rFonts w:asciiTheme="majorHAnsi" w:eastAsiaTheme="majorEastAsia" w:hAnsiTheme="majorHAnsi" w:cstheme="majorBidi"/>
      <w:b/>
      <w:bCs/>
      <w:i/>
      <w:iCs/>
      <w:color w:val="5B9BD5" w:themeColor="accent1"/>
    </w:rPr>
  </w:style>
  <w:style w:type="paragraph" w:styleId="7">
    <w:name w:val="heading 7"/>
    <w:basedOn w:val="a2"/>
    <w:next w:val="a2"/>
    <w:link w:val="70"/>
    <w:uiPriority w:val="9"/>
    <w:semiHidden/>
    <w:unhideWhenUsed/>
    <w:qFormat/>
    <w:rsid w:val="006F6FB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6F6FBD"/>
    <w:rPr>
      <w:rFonts w:ascii="Times New Roman" w:eastAsiaTheme="majorEastAsia" w:hAnsi="Times New Roman" w:cstheme="majorBidi"/>
      <w:b/>
      <w:bCs/>
      <w:color w:val="000000" w:themeColor="text1"/>
      <w:sz w:val="28"/>
      <w:szCs w:val="28"/>
    </w:rPr>
  </w:style>
  <w:style w:type="character" w:customStyle="1" w:styleId="21">
    <w:name w:val="Заголовок 2 Знак"/>
    <w:basedOn w:val="a3"/>
    <w:link w:val="20"/>
    <w:uiPriority w:val="9"/>
    <w:rsid w:val="006F6FBD"/>
    <w:rPr>
      <w:rFonts w:ascii="Times New Roman" w:eastAsiaTheme="majorEastAsia" w:hAnsi="Times New Roman" w:cstheme="majorBidi"/>
      <w:b/>
      <w:bCs/>
      <w:color w:val="000000" w:themeColor="text1"/>
      <w:sz w:val="24"/>
      <w:szCs w:val="26"/>
    </w:rPr>
  </w:style>
  <w:style w:type="character" w:customStyle="1" w:styleId="32">
    <w:name w:val="Заголовок 3 Знак"/>
    <w:basedOn w:val="a3"/>
    <w:link w:val="31"/>
    <w:rsid w:val="006F6FBD"/>
    <w:rPr>
      <w:rFonts w:asciiTheme="majorHAnsi" w:eastAsiaTheme="majorEastAsia" w:hAnsiTheme="majorHAnsi" w:cstheme="majorBidi"/>
      <w:b/>
      <w:bCs/>
      <w:color w:val="5B9BD5" w:themeColor="accent1"/>
      <w:sz w:val="24"/>
    </w:rPr>
  </w:style>
  <w:style w:type="character" w:customStyle="1" w:styleId="40">
    <w:name w:val="Заголовок 4 Знак"/>
    <w:basedOn w:val="a3"/>
    <w:link w:val="4"/>
    <w:uiPriority w:val="9"/>
    <w:semiHidden/>
    <w:rsid w:val="006F6FBD"/>
    <w:rPr>
      <w:rFonts w:asciiTheme="majorHAnsi" w:eastAsiaTheme="majorEastAsia" w:hAnsiTheme="majorHAnsi" w:cstheme="majorBidi"/>
      <w:b/>
      <w:bCs/>
      <w:i/>
      <w:iCs/>
      <w:color w:val="5B9BD5" w:themeColor="accent1"/>
      <w:sz w:val="24"/>
    </w:rPr>
  </w:style>
  <w:style w:type="character" w:customStyle="1" w:styleId="70">
    <w:name w:val="Заголовок 7 Знак"/>
    <w:basedOn w:val="a3"/>
    <w:link w:val="7"/>
    <w:uiPriority w:val="9"/>
    <w:semiHidden/>
    <w:rsid w:val="006F6FBD"/>
    <w:rPr>
      <w:rFonts w:asciiTheme="majorHAnsi" w:eastAsiaTheme="majorEastAsia" w:hAnsiTheme="majorHAnsi" w:cstheme="majorBidi"/>
      <w:i/>
      <w:iCs/>
      <w:color w:val="404040" w:themeColor="text1" w:themeTint="BF"/>
      <w:sz w:val="24"/>
    </w:rPr>
  </w:style>
  <w:style w:type="paragraph" w:styleId="a6">
    <w:name w:val="header"/>
    <w:basedOn w:val="a2"/>
    <w:link w:val="a7"/>
    <w:unhideWhenUsed/>
    <w:rsid w:val="006F6FBD"/>
    <w:pPr>
      <w:tabs>
        <w:tab w:val="center" w:pos="4677"/>
        <w:tab w:val="right" w:pos="9355"/>
      </w:tabs>
      <w:spacing w:line="240" w:lineRule="auto"/>
    </w:pPr>
  </w:style>
  <w:style w:type="character" w:customStyle="1" w:styleId="a7">
    <w:name w:val="Верхний колонтитул Знак"/>
    <w:basedOn w:val="a3"/>
    <w:link w:val="a6"/>
    <w:rsid w:val="006F6FBD"/>
    <w:rPr>
      <w:rFonts w:ascii="Times New Roman" w:hAnsi="Times New Roman"/>
      <w:color w:val="000000" w:themeColor="text1"/>
      <w:sz w:val="24"/>
    </w:rPr>
  </w:style>
  <w:style w:type="paragraph" w:styleId="a8">
    <w:name w:val="footer"/>
    <w:basedOn w:val="a2"/>
    <w:link w:val="a9"/>
    <w:unhideWhenUsed/>
    <w:rsid w:val="006F6FBD"/>
    <w:pPr>
      <w:tabs>
        <w:tab w:val="center" w:pos="4677"/>
        <w:tab w:val="right" w:pos="9355"/>
      </w:tabs>
      <w:spacing w:line="240" w:lineRule="auto"/>
    </w:pPr>
  </w:style>
  <w:style w:type="character" w:customStyle="1" w:styleId="a9">
    <w:name w:val="Нижний колонтитул Знак"/>
    <w:basedOn w:val="a3"/>
    <w:link w:val="a8"/>
    <w:rsid w:val="006F6FBD"/>
    <w:rPr>
      <w:rFonts w:ascii="Times New Roman" w:hAnsi="Times New Roman"/>
      <w:color w:val="000000" w:themeColor="text1"/>
      <w:sz w:val="24"/>
    </w:rPr>
  </w:style>
  <w:style w:type="character" w:styleId="aa">
    <w:name w:val="page number"/>
    <w:basedOn w:val="a3"/>
    <w:rsid w:val="006F6FBD"/>
  </w:style>
  <w:style w:type="paragraph" w:styleId="a0">
    <w:name w:val="List"/>
    <w:basedOn w:val="a2"/>
    <w:rsid w:val="006F6FBD"/>
    <w:pPr>
      <w:numPr>
        <w:numId w:val="1"/>
      </w:numPr>
      <w:spacing w:line="240" w:lineRule="auto"/>
    </w:pPr>
    <w:rPr>
      <w:rFonts w:ascii="Tahoma" w:eastAsia="Times New Roman" w:hAnsi="Tahoma" w:cs="Times New Roman"/>
      <w:szCs w:val="20"/>
      <w:lang w:eastAsia="ru-RU"/>
    </w:rPr>
  </w:style>
  <w:style w:type="paragraph" w:customStyle="1" w:styleId="s00">
    <w:name w:val="s00 Текст"/>
    <w:basedOn w:val="a2"/>
    <w:link w:val="s000"/>
    <w:rsid w:val="006F6FBD"/>
    <w:pPr>
      <w:widowControl w:val="0"/>
      <w:overflowPunct w:val="0"/>
      <w:autoSpaceDE w:val="0"/>
      <w:autoSpaceDN w:val="0"/>
      <w:adjustRightInd w:val="0"/>
      <w:spacing w:before="60" w:line="240" w:lineRule="auto"/>
      <w:ind w:firstLine="340"/>
      <w:textAlignment w:val="baseline"/>
    </w:pPr>
    <w:rPr>
      <w:rFonts w:eastAsia="Times New Roman" w:cs="Times New Roman"/>
      <w:szCs w:val="20"/>
      <w:lang w:eastAsia="ru-RU"/>
    </w:rPr>
  </w:style>
  <w:style w:type="character" w:customStyle="1" w:styleId="s000">
    <w:name w:val="s00 Текст Знак"/>
    <w:basedOn w:val="a3"/>
    <w:link w:val="s00"/>
    <w:rsid w:val="006F6FBD"/>
    <w:rPr>
      <w:rFonts w:ascii="Times New Roman" w:eastAsia="Times New Roman" w:hAnsi="Times New Roman" w:cs="Times New Roman"/>
      <w:color w:val="000000" w:themeColor="text1"/>
      <w:sz w:val="24"/>
      <w:szCs w:val="20"/>
      <w:lang w:eastAsia="ru-RU"/>
    </w:rPr>
  </w:style>
  <w:style w:type="paragraph" w:styleId="ab">
    <w:name w:val="No Spacing"/>
    <w:uiPriority w:val="1"/>
    <w:rsid w:val="006F6FBD"/>
    <w:pPr>
      <w:spacing w:after="0" w:line="240" w:lineRule="auto"/>
      <w:ind w:left="425"/>
      <w:jc w:val="both"/>
    </w:pPr>
    <w:rPr>
      <w:rFonts w:ascii="Times New Roman" w:hAnsi="Times New Roman"/>
      <w:color w:val="000000" w:themeColor="text1"/>
      <w:sz w:val="24"/>
    </w:rPr>
  </w:style>
  <w:style w:type="paragraph" w:customStyle="1" w:styleId="210">
    <w:name w:val="Основной текст 21"/>
    <w:basedOn w:val="a2"/>
    <w:rsid w:val="006F6FBD"/>
    <w:pPr>
      <w:spacing w:line="240" w:lineRule="auto"/>
      <w:ind w:firstLine="720"/>
    </w:pPr>
    <w:rPr>
      <w:rFonts w:ascii="Tahoma" w:eastAsia="Times New Roman" w:hAnsi="Tahoma" w:cs="Times New Roman"/>
      <w:color w:val="auto"/>
      <w:szCs w:val="20"/>
      <w:lang w:eastAsia="ru-RU"/>
    </w:rPr>
  </w:style>
  <w:style w:type="paragraph" w:customStyle="1" w:styleId="41">
    <w:name w:val="заголовок 4"/>
    <w:basedOn w:val="a2"/>
    <w:autoRedefine/>
    <w:rsid w:val="006F6FBD"/>
    <w:pPr>
      <w:tabs>
        <w:tab w:val="left" w:pos="993"/>
      </w:tabs>
      <w:spacing w:after="120" w:line="240" w:lineRule="auto"/>
      <w:ind w:left="993" w:hanging="567"/>
    </w:pPr>
    <w:rPr>
      <w:rFonts w:eastAsia="Times New Roman" w:cs="Times New Roman"/>
      <w:color w:val="auto"/>
      <w:szCs w:val="24"/>
      <w:lang w:eastAsia="ru-RU"/>
    </w:rPr>
  </w:style>
  <w:style w:type="paragraph" w:customStyle="1" w:styleId="s03">
    <w:name w:val="s03 Пункт"/>
    <w:basedOn w:val="s02"/>
    <w:link w:val="s030"/>
    <w:rsid w:val="006F6FBD"/>
    <w:pPr>
      <w:keepNext w:val="0"/>
      <w:keepLines w:val="0"/>
      <w:numPr>
        <w:ilvl w:val="2"/>
      </w:numPr>
      <w:outlineLvl w:val="2"/>
    </w:pPr>
    <w:rPr>
      <w:b w:val="0"/>
    </w:rPr>
  </w:style>
  <w:style w:type="paragraph" w:customStyle="1" w:styleId="s02">
    <w:name w:val="s02 подРАЗДЕЛ"/>
    <w:basedOn w:val="s01"/>
    <w:next w:val="s03"/>
    <w:link w:val="s020"/>
    <w:rsid w:val="006F6FBD"/>
    <w:pPr>
      <w:numPr>
        <w:ilvl w:val="1"/>
      </w:numPr>
      <w:tabs>
        <w:tab w:val="left" w:pos="851"/>
      </w:tabs>
      <w:spacing w:before="60" w:after="0"/>
      <w:outlineLvl w:val="1"/>
    </w:pPr>
    <w:rPr>
      <w:sz w:val="24"/>
    </w:rPr>
  </w:style>
  <w:style w:type="paragraph" w:customStyle="1" w:styleId="s01">
    <w:name w:val="s01 РАЗДЕЛ"/>
    <w:basedOn w:val="a2"/>
    <w:next w:val="s02"/>
    <w:link w:val="s010"/>
    <w:rsid w:val="006F6FBD"/>
    <w:pPr>
      <w:keepNext/>
      <w:keepLines/>
      <w:numPr>
        <w:numId w:val="2"/>
      </w:numPr>
      <w:spacing w:before="240" w:after="120" w:line="240" w:lineRule="auto"/>
      <w:outlineLvl w:val="0"/>
    </w:pPr>
    <w:rPr>
      <w:rFonts w:eastAsia="Times New Roman" w:cs="Times New Roman"/>
      <w:b/>
      <w:bCs/>
      <w:color w:val="auto"/>
      <w:sz w:val="28"/>
      <w:szCs w:val="20"/>
      <w:lang w:eastAsia="ru-RU"/>
    </w:rPr>
  </w:style>
  <w:style w:type="paragraph" w:customStyle="1" w:styleId="s08">
    <w:name w:val="s08 Список а)"/>
    <w:basedOn w:val="s03"/>
    <w:rsid w:val="006F6FBD"/>
    <w:pPr>
      <w:numPr>
        <w:ilvl w:val="4"/>
      </w:numPr>
      <w:tabs>
        <w:tab w:val="num" w:pos="360"/>
      </w:tabs>
      <w:outlineLvl w:val="4"/>
    </w:pPr>
  </w:style>
  <w:style w:type="paragraph" w:customStyle="1" w:styleId="s04">
    <w:name w:val="s04 подПункт"/>
    <w:basedOn w:val="s03"/>
    <w:link w:val="s040"/>
    <w:rsid w:val="006F6FBD"/>
    <w:pPr>
      <w:numPr>
        <w:ilvl w:val="3"/>
      </w:numPr>
      <w:tabs>
        <w:tab w:val="clear" w:pos="1420"/>
        <w:tab w:val="num" w:pos="360"/>
        <w:tab w:val="left" w:pos="1276"/>
      </w:tabs>
      <w:outlineLvl w:val="3"/>
    </w:pPr>
  </w:style>
  <w:style w:type="paragraph" w:customStyle="1" w:styleId="s121">
    <w:name w:val="s12 графа 1 таблицы"/>
    <w:basedOn w:val="s00"/>
    <w:rsid w:val="006F6FBD"/>
    <w:pPr>
      <w:keepNext/>
      <w:keepLines/>
      <w:widowControl/>
      <w:numPr>
        <w:ilvl w:val="7"/>
        <w:numId w:val="2"/>
      </w:numPr>
      <w:spacing w:before="20"/>
      <w:jc w:val="left"/>
    </w:pPr>
    <w:rPr>
      <w:color w:val="auto"/>
      <w:sz w:val="22"/>
    </w:rPr>
  </w:style>
  <w:style w:type="paragraph" w:customStyle="1" w:styleId="s131">
    <w:name w:val="s13 графы таблицы &gt; 1"/>
    <w:basedOn w:val="s121"/>
    <w:link w:val="s1310"/>
    <w:rsid w:val="006F6FBD"/>
    <w:pPr>
      <w:numPr>
        <w:ilvl w:val="5"/>
      </w:numPr>
      <w:outlineLvl w:val="7"/>
    </w:pPr>
    <w:rPr>
      <w:color w:val="000000" w:themeColor="text1"/>
      <w:sz w:val="24"/>
    </w:rPr>
  </w:style>
  <w:style w:type="paragraph" w:customStyle="1" w:styleId="s141">
    <w:name w:val="s14 табл.список 1."/>
    <w:basedOn w:val="s08"/>
    <w:rsid w:val="006F6FBD"/>
    <w:pPr>
      <w:keepNext/>
      <w:numPr>
        <w:ilvl w:val="8"/>
      </w:numPr>
      <w:spacing w:before="20"/>
      <w:outlineLvl w:val="8"/>
    </w:pPr>
    <w:rPr>
      <w:sz w:val="22"/>
    </w:rPr>
  </w:style>
  <w:style w:type="character" w:customStyle="1" w:styleId="s010">
    <w:name w:val="s01 РАЗДЕЛ Знак"/>
    <w:basedOn w:val="a3"/>
    <w:link w:val="s01"/>
    <w:rsid w:val="006F6FBD"/>
    <w:rPr>
      <w:rFonts w:ascii="Times New Roman" w:eastAsia="Times New Roman" w:hAnsi="Times New Roman" w:cs="Times New Roman"/>
      <w:b/>
      <w:bCs/>
      <w:sz w:val="28"/>
      <w:szCs w:val="20"/>
      <w:lang w:eastAsia="ru-RU"/>
    </w:rPr>
  </w:style>
  <w:style w:type="paragraph" w:customStyle="1" w:styleId="s06-">
    <w:name w:val="s06 Список -"/>
    <w:basedOn w:val="s03"/>
    <w:link w:val="s06-0"/>
    <w:rsid w:val="006F6FBD"/>
    <w:pPr>
      <w:numPr>
        <w:ilvl w:val="0"/>
        <w:numId w:val="3"/>
      </w:numPr>
      <w:tabs>
        <w:tab w:val="clear" w:pos="700"/>
        <w:tab w:val="num" w:pos="360"/>
      </w:tabs>
      <w:ind w:left="0" w:firstLine="340"/>
    </w:pPr>
  </w:style>
  <w:style w:type="paragraph" w:customStyle="1" w:styleId="s15">
    <w:name w:val="s15 Примеры"/>
    <w:link w:val="s150"/>
    <w:rsid w:val="006F6FBD"/>
    <w:pPr>
      <w:spacing w:before="20" w:after="0" w:line="240" w:lineRule="auto"/>
      <w:ind w:firstLine="340"/>
    </w:pPr>
    <w:rPr>
      <w:rFonts w:ascii="Times New Roman" w:eastAsia="Times New Roman" w:hAnsi="Times New Roman" w:cs="Times New Roman"/>
      <w:i/>
      <w:iCs/>
      <w:szCs w:val="20"/>
      <w:lang w:eastAsia="ru-RU"/>
    </w:rPr>
  </w:style>
  <w:style w:type="character" w:customStyle="1" w:styleId="s020">
    <w:name w:val="s02 подРАЗДЕЛ Знак"/>
    <w:basedOn w:val="a3"/>
    <w:link w:val="s02"/>
    <w:rsid w:val="006F6FBD"/>
    <w:rPr>
      <w:rFonts w:ascii="Times New Roman" w:eastAsia="Times New Roman" w:hAnsi="Times New Roman" w:cs="Times New Roman"/>
      <w:b/>
      <w:bCs/>
      <w:sz w:val="24"/>
      <w:szCs w:val="20"/>
      <w:lang w:eastAsia="ru-RU"/>
    </w:rPr>
  </w:style>
  <w:style w:type="character" w:customStyle="1" w:styleId="s030">
    <w:name w:val="s03 Пункт Знак"/>
    <w:basedOn w:val="a3"/>
    <w:link w:val="s03"/>
    <w:rsid w:val="006F6FBD"/>
    <w:rPr>
      <w:rFonts w:ascii="Times New Roman" w:eastAsia="Times New Roman" w:hAnsi="Times New Roman" w:cs="Times New Roman"/>
      <w:bCs/>
      <w:sz w:val="24"/>
      <w:szCs w:val="20"/>
      <w:lang w:eastAsia="ru-RU"/>
    </w:rPr>
  </w:style>
  <w:style w:type="character" w:customStyle="1" w:styleId="s150">
    <w:name w:val="s15 Примеры Знак"/>
    <w:basedOn w:val="a3"/>
    <w:link w:val="s15"/>
    <w:rsid w:val="006F6FBD"/>
    <w:rPr>
      <w:rFonts w:ascii="Times New Roman" w:eastAsia="Times New Roman" w:hAnsi="Times New Roman" w:cs="Times New Roman"/>
      <w:i/>
      <w:iCs/>
      <w:szCs w:val="20"/>
      <w:lang w:eastAsia="ru-RU"/>
    </w:rPr>
  </w:style>
  <w:style w:type="character" w:customStyle="1" w:styleId="s06-0">
    <w:name w:val="s06 Список - Знак"/>
    <w:basedOn w:val="s030"/>
    <w:link w:val="s06-"/>
    <w:rsid w:val="006F6FBD"/>
    <w:rPr>
      <w:rFonts w:ascii="Times New Roman" w:eastAsia="Times New Roman" w:hAnsi="Times New Roman" w:cs="Times New Roman"/>
      <w:bCs/>
      <w:sz w:val="24"/>
      <w:szCs w:val="20"/>
      <w:lang w:eastAsia="ru-RU"/>
    </w:rPr>
  </w:style>
  <w:style w:type="paragraph" w:styleId="ac">
    <w:name w:val="List Paragraph"/>
    <w:basedOn w:val="a2"/>
    <w:link w:val="ad"/>
    <w:uiPriority w:val="34"/>
    <w:qFormat/>
    <w:rsid w:val="006F6FBD"/>
    <w:pPr>
      <w:ind w:left="720"/>
      <w:contextualSpacing/>
    </w:pPr>
  </w:style>
  <w:style w:type="paragraph" w:styleId="30">
    <w:name w:val="toc 3"/>
    <w:basedOn w:val="a2"/>
    <w:next w:val="a2"/>
    <w:uiPriority w:val="39"/>
    <w:rsid w:val="006F6FBD"/>
    <w:pPr>
      <w:numPr>
        <w:numId w:val="4"/>
      </w:numPr>
      <w:tabs>
        <w:tab w:val="right" w:leader="dot" w:pos="9356"/>
      </w:tabs>
      <w:spacing w:before="60" w:line="240" w:lineRule="auto"/>
      <w:ind w:right="340"/>
    </w:pPr>
    <w:rPr>
      <w:rFonts w:eastAsia="Times New Roman" w:cs="Times New Roman"/>
      <w:color w:val="auto"/>
      <w:szCs w:val="24"/>
      <w:lang w:eastAsia="ru-RU"/>
    </w:rPr>
  </w:style>
  <w:style w:type="paragraph" w:customStyle="1" w:styleId="s">
    <w:name w:val="s Текст"/>
    <w:basedOn w:val="a2"/>
    <w:rsid w:val="006F6FBD"/>
    <w:pPr>
      <w:widowControl w:val="0"/>
      <w:overflowPunct w:val="0"/>
      <w:autoSpaceDE w:val="0"/>
      <w:autoSpaceDN w:val="0"/>
      <w:adjustRightInd w:val="0"/>
      <w:spacing w:before="60" w:line="240" w:lineRule="auto"/>
      <w:ind w:firstLine="340"/>
      <w:textAlignment w:val="baseline"/>
    </w:pPr>
    <w:rPr>
      <w:rFonts w:eastAsia="Times New Roman" w:cs="Times New Roman"/>
      <w:color w:val="auto"/>
      <w:szCs w:val="20"/>
      <w:lang w:eastAsia="ru-RU"/>
    </w:rPr>
  </w:style>
  <w:style w:type="character" w:customStyle="1" w:styleId="s040">
    <w:name w:val="s04 подПункт Знак"/>
    <w:basedOn w:val="s030"/>
    <w:link w:val="s04"/>
    <w:rsid w:val="006F6FBD"/>
    <w:rPr>
      <w:rFonts w:ascii="Times New Roman" w:eastAsia="Times New Roman" w:hAnsi="Times New Roman" w:cs="Times New Roman"/>
      <w:bCs/>
      <w:sz w:val="24"/>
      <w:szCs w:val="20"/>
      <w:lang w:eastAsia="ru-RU"/>
    </w:rPr>
  </w:style>
  <w:style w:type="character" w:styleId="ae">
    <w:name w:val="Placeholder Text"/>
    <w:basedOn w:val="a3"/>
    <w:uiPriority w:val="99"/>
    <w:semiHidden/>
    <w:rsid w:val="006F6FBD"/>
    <w:rPr>
      <w:color w:val="808080"/>
    </w:rPr>
  </w:style>
  <w:style w:type="paragraph" w:styleId="af">
    <w:name w:val="Balloon Text"/>
    <w:basedOn w:val="a2"/>
    <w:link w:val="af0"/>
    <w:uiPriority w:val="99"/>
    <w:semiHidden/>
    <w:unhideWhenUsed/>
    <w:rsid w:val="006F6FBD"/>
    <w:pPr>
      <w:spacing w:line="240" w:lineRule="auto"/>
    </w:pPr>
    <w:rPr>
      <w:rFonts w:ascii="Tahoma" w:hAnsi="Tahoma" w:cs="Tahoma"/>
      <w:sz w:val="16"/>
      <w:szCs w:val="16"/>
    </w:rPr>
  </w:style>
  <w:style w:type="character" w:customStyle="1" w:styleId="af0">
    <w:name w:val="Текст выноски Знак"/>
    <w:basedOn w:val="a3"/>
    <w:link w:val="af"/>
    <w:uiPriority w:val="99"/>
    <w:semiHidden/>
    <w:rsid w:val="006F6FBD"/>
    <w:rPr>
      <w:rFonts w:ascii="Tahoma" w:hAnsi="Tahoma" w:cs="Tahoma"/>
      <w:color w:val="000000" w:themeColor="text1"/>
      <w:sz w:val="16"/>
      <w:szCs w:val="16"/>
    </w:rPr>
  </w:style>
  <w:style w:type="paragraph" w:styleId="af1">
    <w:name w:val="TOC Heading"/>
    <w:basedOn w:val="10"/>
    <w:next w:val="a2"/>
    <w:uiPriority w:val="39"/>
    <w:unhideWhenUsed/>
    <w:qFormat/>
    <w:rsid w:val="006F6FBD"/>
    <w:pPr>
      <w:spacing w:before="480" w:after="0" w:line="276" w:lineRule="auto"/>
      <w:jc w:val="left"/>
      <w:outlineLvl w:val="9"/>
    </w:pPr>
    <w:rPr>
      <w:rFonts w:asciiTheme="majorHAnsi" w:hAnsiTheme="majorHAnsi"/>
      <w:color w:val="2E74B5" w:themeColor="accent1" w:themeShade="BF"/>
    </w:rPr>
  </w:style>
  <w:style w:type="paragraph" w:styleId="12">
    <w:name w:val="toc 1"/>
    <w:basedOn w:val="a2"/>
    <w:next w:val="a2"/>
    <w:autoRedefine/>
    <w:uiPriority w:val="39"/>
    <w:unhideWhenUsed/>
    <w:rsid w:val="000B5D87"/>
    <w:pPr>
      <w:tabs>
        <w:tab w:val="left" w:pos="284"/>
        <w:tab w:val="left" w:pos="1814"/>
        <w:tab w:val="right" w:leader="dot" w:pos="9769"/>
      </w:tabs>
      <w:ind w:firstLine="0"/>
    </w:pPr>
    <w:rPr>
      <w:rFonts w:cs="Times New Roman"/>
      <w:b/>
      <w:noProof/>
      <w:szCs w:val="24"/>
    </w:rPr>
  </w:style>
  <w:style w:type="paragraph" w:styleId="42">
    <w:name w:val="toc 4"/>
    <w:basedOn w:val="a2"/>
    <w:next w:val="a2"/>
    <w:autoRedefine/>
    <w:uiPriority w:val="39"/>
    <w:unhideWhenUsed/>
    <w:rsid w:val="006F6FBD"/>
    <w:pPr>
      <w:spacing w:after="100" w:line="276" w:lineRule="auto"/>
      <w:ind w:left="660"/>
      <w:jc w:val="left"/>
    </w:pPr>
    <w:rPr>
      <w:rFonts w:asciiTheme="minorHAnsi" w:eastAsiaTheme="minorEastAsia" w:hAnsiTheme="minorHAnsi"/>
      <w:color w:val="auto"/>
      <w:sz w:val="22"/>
      <w:lang w:eastAsia="ru-RU"/>
    </w:rPr>
  </w:style>
  <w:style w:type="paragraph" w:styleId="5">
    <w:name w:val="toc 5"/>
    <w:basedOn w:val="a2"/>
    <w:next w:val="a2"/>
    <w:autoRedefine/>
    <w:uiPriority w:val="39"/>
    <w:unhideWhenUsed/>
    <w:rsid w:val="006F6FBD"/>
    <w:pPr>
      <w:spacing w:after="100" w:line="276" w:lineRule="auto"/>
      <w:ind w:left="880"/>
      <w:jc w:val="left"/>
    </w:pPr>
    <w:rPr>
      <w:rFonts w:asciiTheme="minorHAnsi" w:eastAsiaTheme="minorEastAsia" w:hAnsiTheme="minorHAnsi"/>
      <w:color w:val="auto"/>
      <w:sz w:val="22"/>
      <w:lang w:eastAsia="ru-RU"/>
    </w:rPr>
  </w:style>
  <w:style w:type="paragraph" w:styleId="6">
    <w:name w:val="toc 6"/>
    <w:basedOn w:val="a2"/>
    <w:next w:val="a2"/>
    <w:autoRedefine/>
    <w:uiPriority w:val="39"/>
    <w:unhideWhenUsed/>
    <w:rsid w:val="006F6FBD"/>
    <w:pPr>
      <w:spacing w:after="100" w:line="276" w:lineRule="auto"/>
      <w:ind w:left="1100"/>
      <w:jc w:val="left"/>
    </w:pPr>
    <w:rPr>
      <w:rFonts w:asciiTheme="minorHAnsi" w:eastAsiaTheme="minorEastAsia" w:hAnsiTheme="minorHAnsi"/>
      <w:color w:val="auto"/>
      <w:sz w:val="22"/>
      <w:lang w:eastAsia="ru-RU"/>
    </w:rPr>
  </w:style>
  <w:style w:type="paragraph" w:styleId="71">
    <w:name w:val="toc 7"/>
    <w:basedOn w:val="a2"/>
    <w:next w:val="a2"/>
    <w:autoRedefine/>
    <w:uiPriority w:val="39"/>
    <w:unhideWhenUsed/>
    <w:rsid w:val="006F6FBD"/>
    <w:pPr>
      <w:spacing w:after="100" w:line="276" w:lineRule="auto"/>
      <w:ind w:left="1320"/>
      <w:jc w:val="left"/>
    </w:pPr>
    <w:rPr>
      <w:rFonts w:asciiTheme="minorHAnsi" w:eastAsiaTheme="minorEastAsia" w:hAnsiTheme="minorHAnsi"/>
      <w:color w:val="auto"/>
      <w:sz w:val="22"/>
      <w:lang w:eastAsia="ru-RU"/>
    </w:rPr>
  </w:style>
  <w:style w:type="paragraph" w:styleId="8">
    <w:name w:val="toc 8"/>
    <w:basedOn w:val="a2"/>
    <w:next w:val="a2"/>
    <w:autoRedefine/>
    <w:uiPriority w:val="39"/>
    <w:unhideWhenUsed/>
    <w:rsid w:val="006F6FBD"/>
    <w:pPr>
      <w:spacing w:after="100" w:line="276" w:lineRule="auto"/>
      <w:ind w:left="1540"/>
      <w:jc w:val="left"/>
    </w:pPr>
    <w:rPr>
      <w:rFonts w:asciiTheme="minorHAnsi" w:eastAsiaTheme="minorEastAsia" w:hAnsiTheme="minorHAnsi"/>
      <w:color w:val="auto"/>
      <w:sz w:val="22"/>
      <w:lang w:eastAsia="ru-RU"/>
    </w:rPr>
  </w:style>
  <w:style w:type="paragraph" w:styleId="9">
    <w:name w:val="toc 9"/>
    <w:basedOn w:val="a2"/>
    <w:next w:val="a2"/>
    <w:autoRedefine/>
    <w:uiPriority w:val="39"/>
    <w:unhideWhenUsed/>
    <w:rsid w:val="006F6FBD"/>
    <w:pPr>
      <w:spacing w:after="100" w:line="276" w:lineRule="auto"/>
      <w:ind w:left="1760"/>
      <w:jc w:val="left"/>
    </w:pPr>
    <w:rPr>
      <w:rFonts w:asciiTheme="minorHAnsi" w:eastAsiaTheme="minorEastAsia" w:hAnsiTheme="minorHAnsi"/>
      <w:color w:val="auto"/>
      <w:sz w:val="22"/>
      <w:lang w:eastAsia="ru-RU"/>
    </w:rPr>
  </w:style>
  <w:style w:type="character" w:styleId="af2">
    <w:name w:val="Hyperlink"/>
    <w:basedOn w:val="a3"/>
    <w:uiPriority w:val="99"/>
    <w:unhideWhenUsed/>
    <w:rsid w:val="006F6FBD"/>
    <w:rPr>
      <w:color w:val="0563C1" w:themeColor="hyperlink"/>
      <w:u w:val="single"/>
    </w:rPr>
  </w:style>
  <w:style w:type="paragraph" w:customStyle="1" w:styleId="s11">
    <w:name w:val="s11 заголовки граф таблицы"/>
    <w:basedOn w:val="a2"/>
    <w:link w:val="s110"/>
    <w:rsid w:val="006F6FBD"/>
    <w:pPr>
      <w:keepNext/>
      <w:keepLines/>
      <w:overflowPunct w:val="0"/>
      <w:autoSpaceDE w:val="0"/>
      <w:autoSpaceDN w:val="0"/>
      <w:adjustRightInd w:val="0"/>
      <w:spacing w:before="40" w:line="240" w:lineRule="auto"/>
      <w:jc w:val="left"/>
      <w:textAlignment w:val="baseline"/>
    </w:pPr>
    <w:rPr>
      <w:rFonts w:eastAsia="Times New Roman" w:cs="Times New Roman"/>
      <w:color w:val="auto"/>
      <w:sz w:val="22"/>
      <w:szCs w:val="20"/>
      <w:lang w:eastAsia="ru-RU"/>
    </w:rPr>
  </w:style>
  <w:style w:type="character" w:customStyle="1" w:styleId="s1310">
    <w:name w:val="s13 графы таблицы &gt; 1 Знак"/>
    <w:basedOn w:val="s000"/>
    <w:link w:val="s131"/>
    <w:rsid w:val="006F6FBD"/>
    <w:rPr>
      <w:rFonts w:ascii="Times New Roman" w:eastAsia="Times New Roman" w:hAnsi="Times New Roman" w:cs="Times New Roman"/>
      <w:color w:val="000000" w:themeColor="text1"/>
      <w:sz w:val="24"/>
      <w:szCs w:val="20"/>
      <w:lang w:eastAsia="ru-RU"/>
    </w:rPr>
  </w:style>
  <w:style w:type="paragraph" w:styleId="af3">
    <w:name w:val="Title"/>
    <w:basedOn w:val="a2"/>
    <w:link w:val="af4"/>
    <w:rsid w:val="006F6FBD"/>
    <w:pPr>
      <w:overflowPunct w:val="0"/>
      <w:autoSpaceDE w:val="0"/>
      <w:autoSpaceDN w:val="0"/>
      <w:adjustRightInd w:val="0"/>
      <w:spacing w:before="3360" w:line="240" w:lineRule="auto"/>
      <w:jc w:val="center"/>
      <w:textAlignment w:val="baseline"/>
    </w:pPr>
    <w:rPr>
      <w:rFonts w:eastAsia="Times New Roman" w:cs="Times New Roman"/>
      <w:color w:val="auto"/>
      <w:sz w:val="40"/>
      <w:szCs w:val="20"/>
      <w:lang w:eastAsia="ru-RU"/>
    </w:rPr>
  </w:style>
  <w:style w:type="character" w:customStyle="1" w:styleId="af4">
    <w:name w:val="Название Знак"/>
    <w:basedOn w:val="a3"/>
    <w:link w:val="af3"/>
    <w:rsid w:val="006F6FBD"/>
    <w:rPr>
      <w:rFonts w:ascii="Times New Roman" w:eastAsia="Times New Roman" w:hAnsi="Times New Roman" w:cs="Times New Roman"/>
      <w:sz w:val="40"/>
      <w:szCs w:val="20"/>
      <w:lang w:eastAsia="ru-RU"/>
    </w:rPr>
  </w:style>
  <w:style w:type="character" w:customStyle="1" w:styleId="s110">
    <w:name w:val="s11 заголовки граф таблицы Знак"/>
    <w:basedOn w:val="a3"/>
    <w:link w:val="s11"/>
    <w:rsid w:val="006F6FBD"/>
    <w:rPr>
      <w:rFonts w:ascii="Times New Roman" w:eastAsia="Times New Roman" w:hAnsi="Times New Roman" w:cs="Times New Roman"/>
      <w:szCs w:val="20"/>
      <w:lang w:eastAsia="ru-RU"/>
    </w:rPr>
  </w:style>
  <w:style w:type="paragraph" w:customStyle="1" w:styleId="s22">
    <w:name w:val="s22 Титульный лист"/>
    <w:basedOn w:val="a2"/>
    <w:rsid w:val="006F6FBD"/>
    <w:pPr>
      <w:widowControl w:val="0"/>
      <w:overflowPunct w:val="0"/>
      <w:autoSpaceDE w:val="0"/>
      <w:autoSpaceDN w:val="0"/>
      <w:adjustRightInd w:val="0"/>
      <w:spacing w:before="20" w:line="240" w:lineRule="auto"/>
      <w:jc w:val="center"/>
      <w:textAlignment w:val="baseline"/>
    </w:pPr>
    <w:rPr>
      <w:rFonts w:eastAsia="Times New Roman" w:cs="Times New Roman"/>
      <w:b/>
      <w:color w:val="auto"/>
      <w:sz w:val="36"/>
      <w:szCs w:val="20"/>
      <w:lang w:eastAsia="ru-RU"/>
    </w:rPr>
  </w:style>
  <w:style w:type="paragraph" w:customStyle="1" w:styleId="s07--">
    <w:name w:val="s07 Список - -"/>
    <w:basedOn w:val="s06-"/>
    <w:rsid w:val="006F6FBD"/>
    <w:pPr>
      <w:numPr>
        <w:numId w:val="5"/>
      </w:numPr>
    </w:pPr>
  </w:style>
  <w:style w:type="table" w:styleId="af5">
    <w:name w:val="Table Grid"/>
    <w:basedOn w:val="a4"/>
    <w:uiPriority w:val="59"/>
    <w:rsid w:val="006F6F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Body Text"/>
    <w:basedOn w:val="a2"/>
    <w:link w:val="af7"/>
    <w:uiPriority w:val="99"/>
    <w:unhideWhenUsed/>
    <w:rsid w:val="006F6FBD"/>
    <w:pPr>
      <w:spacing w:after="120"/>
    </w:pPr>
  </w:style>
  <w:style w:type="character" w:customStyle="1" w:styleId="af7">
    <w:name w:val="Основной текст Знак"/>
    <w:basedOn w:val="a3"/>
    <w:link w:val="af6"/>
    <w:uiPriority w:val="99"/>
    <w:rsid w:val="006F6FBD"/>
    <w:rPr>
      <w:rFonts w:ascii="Times New Roman" w:hAnsi="Times New Roman"/>
      <w:color w:val="000000" w:themeColor="text1"/>
      <w:sz w:val="24"/>
    </w:rPr>
  </w:style>
  <w:style w:type="character" w:styleId="af8">
    <w:name w:val="annotation reference"/>
    <w:basedOn w:val="a3"/>
    <w:semiHidden/>
    <w:unhideWhenUsed/>
    <w:rsid w:val="006F6FBD"/>
    <w:rPr>
      <w:sz w:val="16"/>
      <w:szCs w:val="16"/>
    </w:rPr>
  </w:style>
  <w:style w:type="paragraph" w:styleId="af9">
    <w:name w:val="annotation text"/>
    <w:basedOn w:val="a2"/>
    <w:link w:val="afa"/>
    <w:unhideWhenUsed/>
    <w:rsid w:val="006F6FBD"/>
    <w:pPr>
      <w:spacing w:line="240" w:lineRule="auto"/>
    </w:pPr>
    <w:rPr>
      <w:sz w:val="20"/>
      <w:szCs w:val="20"/>
    </w:rPr>
  </w:style>
  <w:style w:type="character" w:customStyle="1" w:styleId="afa">
    <w:name w:val="Текст примечания Знак"/>
    <w:basedOn w:val="a3"/>
    <w:link w:val="af9"/>
    <w:rsid w:val="006F6FBD"/>
    <w:rPr>
      <w:rFonts w:ascii="Times New Roman" w:hAnsi="Times New Roman"/>
      <w:color w:val="000000" w:themeColor="text1"/>
      <w:sz w:val="20"/>
      <w:szCs w:val="20"/>
    </w:rPr>
  </w:style>
  <w:style w:type="paragraph" w:styleId="afb">
    <w:name w:val="annotation subject"/>
    <w:basedOn w:val="af9"/>
    <w:next w:val="af9"/>
    <w:link w:val="afc"/>
    <w:uiPriority w:val="99"/>
    <w:semiHidden/>
    <w:unhideWhenUsed/>
    <w:rsid w:val="006F6FBD"/>
    <w:rPr>
      <w:b/>
      <w:bCs/>
    </w:rPr>
  </w:style>
  <w:style w:type="character" w:customStyle="1" w:styleId="afc">
    <w:name w:val="Тема примечания Знак"/>
    <w:basedOn w:val="afa"/>
    <w:link w:val="afb"/>
    <w:uiPriority w:val="99"/>
    <w:semiHidden/>
    <w:rsid w:val="006F6FBD"/>
    <w:rPr>
      <w:rFonts w:ascii="Times New Roman" w:hAnsi="Times New Roman"/>
      <w:b/>
      <w:bCs/>
      <w:color w:val="000000" w:themeColor="text1"/>
      <w:sz w:val="20"/>
      <w:szCs w:val="20"/>
    </w:rPr>
  </w:style>
  <w:style w:type="character" w:customStyle="1" w:styleId="FontStyle53">
    <w:name w:val="Font Style53"/>
    <w:basedOn w:val="a3"/>
    <w:rsid w:val="006F6FBD"/>
    <w:rPr>
      <w:rFonts w:ascii="Times New Roman" w:hAnsi="Times New Roman" w:cs="Times New Roman"/>
      <w:i/>
      <w:iCs/>
      <w:sz w:val="22"/>
      <w:szCs w:val="22"/>
    </w:rPr>
  </w:style>
  <w:style w:type="paragraph" w:styleId="afd">
    <w:name w:val="Revision"/>
    <w:hidden/>
    <w:uiPriority w:val="99"/>
    <w:semiHidden/>
    <w:rsid w:val="006F6FBD"/>
    <w:pPr>
      <w:spacing w:after="0" w:line="240" w:lineRule="auto"/>
    </w:pPr>
    <w:rPr>
      <w:rFonts w:ascii="Times New Roman" w:hAnsi="Times New Roman"/>
      <w:color w:val="000000" w:themeColor="text1"/>
      <w:sz w:val="24"/>
    </w:rPr>
  </w:style>
  <w:style w:type="character" w:styleId="afe">
    <w:name w:val="FollowedHyperlink"/>
    <w:basedOn w:val="a3"/>
    <w:uiPriority w:val="99"/>
    <w:semiHidden/>
    <w:unhideWhenUsed/>
    <w:rsid w:val="006F6FBD"/>
    <w:rPr>
      <w:color w:val="954F72" w:themeColor="followedHyperlink"/>
      <w:u w:val="single"/>
    </w:rPr>
  </w:style>
  <w:style w:type="paragraph" w:customStyle="1" w:styleId="13">
    <w:name w:val="Заголовок оглавления1"/>
    <w:basedOn w:val="10"/>
    <w:next w:val="a2"/>
    <w:rsid w:val="006F6FBD"/>
    <w:pPr>
      <w:spacing w:before="480" w:after="0" w:line="276" w:lineRule="auto"/>
      <w:jc w:val="left"/>
      <w:outlineLvl w:val="9"/>
    </w:pPr>
    <w:rPr>
      <w:rFonts w:ascii="Cambria" w:eastAsia="Calibri" w:hAnsi="Cambria" w:cs="Times New Roman"/>
      <w:color w:val="365F91"/>
    </w:rPr>
  </w:style>
  <w:style w:type="paragraph" w:customStyle="1" w:styleId="22">
    <w:name w:val="Заголовок оглавления2"/>
    <w:basedOn w:val="10"/>
    <w:next w:val="a2"/>
    <w:rsid w:val="006F6FBD"/>
    <w:pPr>
      <w:spacing w:before="480" w:after="0" w:line="276" w:lineRule="auto"/>
      <w:jc w:val="left"/>
      <w:outlineLvl w:val="9"/>
    </w:pPr>
    <w:rPr>
      <w:rFonts w:ascii="Cambria" w:eastAsia="Calibri" w:hAnsi="Cambria" w:cs="Times New Roman"/>
      <w:color w:val="365F91"/>
    </w:rPr>
  </w:style>
  <w:style w:type="paragraph" w:customStyle="1" w:styleId="33">
    <w:name w:val="Заголовок оглавления3"/>
    <w:basedOn w:val="10"/>
    <w:next w:val="a2"/>
    <w:rsid w:val="006F6FBD"/>
    <w:pPr>
      <w:spacing w:before="480" w:after="0" w:line="276" w:lineRule="auto"/>
      <w:jc w:val="left"/>
      <w:outlineLvl w:val="9"/>
    </w:pPr>
    <w:rPr>
      <w:rFonts w:ascii="Cambria" w:eastAsia="Calibri" w:hAnsi="Cambria" w:cs="Times New Roman"/>
      <w:color w:val="365F91"/>
    </w:rPr>
  </w:style>
  <w:style w:type="paragraph" w:styleId="23">
    <w:name w:val="Body Text 2"/>
    <w:basedOn w:val="a2"/>
    <w:link w:val="24"/>
    <w:uiPriority w:val="99"/>
    <w:semiHidden/>
    <w:unhideWhenUsed/>
    <w:rsid w:val="006F6FBD"/>
    <w:pPr>
      <w:spacing w:after="120" w:line="480" w:lineRule="auto"/>
    </w:pPr>
  </w:style>
  <w:style w:type="character" w:customStyle="1" w:styleId="24">
    <w:name w:val="Основной текст 2 Знак"/>
    <w:basedOn w:val="a3"/>
    <w:link w:val="23"/>
    <w:uiPriority w:val="99"/>
    <w:semiHidden/>
    <w:rsid w:val="006F6FBD"/>
    <w:rPr>
      <w:rFonts w:ascii="Times New Roman" w:hAnsi="Times New Roman"/>
      <w:color w:val="000000" w:themeColor="text1"/>
      <w:sz w:val="24"/>
    </w:rPr>
  </w:style>
  <w:style w:type="paragraph" w:styleId="aff">
    <w:name w:val="Plain Text"/>
    <w:basedOn w:val="a2"/>
    <w:link w:val="aff0"/>
    <w:rsid w:val="006F6FBD"/>
    <w:pPr>
      <w:spacing w:line="240" w:lineRule="auto"/>
      <w:jc w:val="left"/>
    </w:pPr>
    <w:rPr>
      <w:rFonts w:ascii="Courier New" w:eastAsia="Times New Roman" w:hAnsi="Courier New" w:cs="Times New Roman"/>
      <w:color w:val="auto"/>
      <w:sz w:val="20"/>
      <w:szCs w:val="20"/>
      <w:lang w:eastAsia="ru-RU"/>
    </w:rPr>
  </w:style>
  <w:style w:type="character" w:customStyle="1" w:styleId="aff0">
    <w:name w:val="Текст Знак"/>
    <w:basedOn w:val="a3"/>
    <w:link w:val="aff"/>
    <w:rsid w:val="006F6FBD"/>
    <w:rPr>
      <w:rFonts w:ascii="Courier New" w:eastAsia="Times New Roman" w:hAnsi="Courier New" w:cs="Times New Roman"/>
      <w:sz w:val="20"/>
      <w:szCs w:val="20"/>
      <w:lang w:eastAsia="ru-RU"/>
    </w:rPr>
  </w:style>
  <w:style w:type="paragraph" w:customStyle="1" w:styleId="s28-">
    <w:name w:val="s28 Предисловие-Пункты"/>
    <w:rsid w:val="006F6FBD"/>
    <w:pPr>
      <w:widowControl w:val="0"/>
      <w:numPr>
        <w:numId w:val="6"/>
      </w:numPr>
      <w:spacing w:before="120" w:after="120" w:line="240" w:lineRule="auto"/>
    </w:pPr>
    <w:rPr>
      <w:rFonts w:ascii="Times New Roman" w:eastAsia="Times New Roman" w:hAnsi="Times New Roman" w:cs="Times New Roman"/>
      <w:sz w:val="24"/>
      <w:szCs w:val="20"/>
      <w:lang w:eastAsia="ru-RU"/>
    </w:rPr>
  </w:style>
  <w:style w:type="paragraph" w:customStyle="1" w:styleId="s20">
    <w:name w:val="s20 Заголовок"/>
    <w:link w:val="s200"/>
    <w:rsid w:val="006F6FBD"/>
    <w:pPr>
      <w:keepNext/>
      <w:keepLines/>
      <w:spacing w:before="360" w:after="120" w:line="240" w:lineRule="auto"/>
      <w:jc w:val="center"/>
    </w:pPr>
    <w:rPr>
      <w:rFonts w:ascii="Times New Roman" w:eastAsia="Times New Roman" w:hAnsi="Times New Roman" w:cs="Times New Roman"/>
      <w:b/>
      <w:bCs/>
      <w:sz w:val="28"/>
      <w:szCs w:val="20"/>
      <w:lang w:eastAsia="ru-RU"/>
    </w:rPr>
  </w:style>
  <w:style w:type="character" w:customStyle="1" w:styleId="s200">
    <w:name w:val="s20 Заголовок Знак"/>
    <w:basedOn w:val="a3"/>
    <w:link w:val="s20"/>
    <w:rsid w:val="006F6FBD"/>
    <w:rPr>
      <w:rFonts w:ascii="Times New Roman" w:eastAsia="Times New Roman" w:hAnsi="Times New Roman" w:cs="Times New Roman"/>
      <w:b/>
      <w:bCs/>
      <w:sz w:val="28"/>
      <w:szCs w:val="20"/>
      <w:lang w:eastAsia="ru-RU"/>
    </w:rPr>
  </w:style>
  <w:style w:type="character" w:customStyle="1" w:styleId="ad">
    <w:name w:val="Абзац списка Знак"/>
    <w:basedOn w:val="a3"/>
    <w:link w:val="ac"/>
    <w:uiPriority w:val="34"/>
    <w:locked/>
    <w:rsid w:val="006F6FBD"/>
    <w:rPr>
      <w:rFonts w:ascii="Times New Roman" w:hAnsi="Times New Roman"/>
      <w:color w:val="000000" w:themeColor="text1"/>
      <w:sz w:val="24"/>
    </w:rPr>
  </w:style>
  <w:style w:type="paragraph" w:styleId="aff1">
    <w:name w:val="Normal (Web)"/>
    <w:basedOn w:val="a2"/>
    <w:uiPriority w:val="99"/>
    <w:unhideWhenUsed/>
    <w:rsid w:val="006F6FBD"/>
    <w:pPr>
      <w:spacing w:before="100" w:beforeAutospacing="1" w:after="100" w:afterAutospacing="1" w:line="240" w:lineRule="auto"/>
      <w:jc w:val="left"/>
    </w:pPr>
    <w:rPr>
      <w:rFonts w:cs="Times New Roman"/>
      <w:color w:val="auto"/>
      <w:szCs w:val="24"/>
      <w:lang w:eastAsia="ru-RU"/>
    </w:rPr>
  </w:style>
  <w:style w:type="character" w:customStyle="1" w:styleId="aff2">
    <w:name w:val="Текст таблицы Знак"/>
    <w:basedOn w:val="a3"/>
    <w:link w:val="aff3"/>
    <w:locked/>
    <w:rsid w:val="006F6FBD"/>
    <w:rPr>
      <w:rFonts w:ascii="Arial" w:hAnsi="Arial" w:cs="Arial"/>
    </w:rPr>
  </w:style>
  <w:style w:type="paragraph" w:customStyle="1" w:styleId="aff3">
    <w:name w:val="Текст таблицы"/>
    <w:basedOn w:val="a2"/>
    <w:link w:val="aff2"/>
    <w:rsid w:val="006F6FBD"/>
    <w:pPr>
      <w:spacing w:before="60" w:after="60" w:line="240" w:lineRule="auto"/>
      <w:jc w:val="left"/>
    </w:pPr>
    <w:rPr>
      <w:rFonts w:ascii="Arial" w:hAnsi="Arial" w:cs="Arial"/>
      <w:color w:val="auto"/>
      <w:sz w:val="22"/>
    </w:rPr>
  </w:style>
  <w:style w:type="character" w:customStyle="1" w:styleId="FontStyle44">
    <w:name w:val="Font Style44"/>
    <w:basedOn w:val="a3"/>
    <w:uiPriority w:val="99"/>
    <w:rsid w:val="006F6FBD"/>
    <w:rPr>
      <w:rFonts w:ascii="Times New Roman" w:hAnsi="Times New Roman" w:cs="Times New Roman"/>
      <w:color w:val="000000"/>
      <w:sz w:val="22"/>
      <w:szCs w:val="22"/>
    </w:rPr>
  </w:style>
  <w:style w:type="paragraph" w:customStyle="1" w:styleId="Style5">
    <w:name w:val="Style5"/>
    <w:basedOn w:val="a2"/>
    <w:uiPriority w:val="99"/>
    <w:rsid w:val="006F6FBD"/>
    <w:pPr>
      <w:widowControl w:val="0"/>
      <w:autoSpaceDE w:val="0"/>
      <w:autoSpaceDN w:val="0"/>
      <w:adjustRightInd w:val="0"/>
      <w:spacing w:line="240" w:lineRule="auto"/>
      <w:jc w:val="left"/>
    </w:pPr>
    <w:rPr>
      <w:rFonts w:eastAsiaTheme="minorEastAsia" w:cs="Times New Roman"/>
      <w:color w:val="auto"/>
      <w:szCs w:val="24"/>
      <w:lang w:eastAsia="ru-RU"/>
    </w:rPr>
  </w:style>
  <w:style w:type="character" w:customStyle="1" w:styleId="FontStyle186">
    <w:name w:val="Font Style186"/>
    <w:basedOn w:val="a3"/>
    <w:uiPriority w:val="99"/>
    <w:rsid w:val="006F6FBD"/>
    <w:rPr>
      <w:rFonts w:ascii="Times New Roman" w:hAnsi="Times New Roman" w:cs="Times New Roman" w:hint="default"/>
      <w:color w:val="000000"/>
    </w:rPr>
  </w:style>
  <w:style w:type="paragraph" w:styleId="25">
    <w:name w:val="toc 2"/>
    <w:basedOn w:val="a2"/>
    <w:next w:val="a2"/>
    <w:autoRedefine/>
    <w:uiPriority w:val="39"/>
    <w:unhideWhenUsed/>
    <w:rsid w:val="000B5D87"/>
    <w:pPr>
      <w:tabs>
        <w:tab w:val="left" w:pos="284"/>
        <w:tab w:val="right" w:leader="dot" w:pos="9639"/>
      </w:tabs>
      <w:ind w:firstLine="0"/>
    </w:pPr>
  </w:style>
  <w:style w:type="paragraph" w:customStyle="1" w:styleId="aff4">
    <w:name w:val="МРСК_шрифт_абзаца"/>
    <w:basedOn w:val="a2"/>
    <w:link w:val="aff5"/>
    <w:rsid w:val="006F6FBD"/>
    <w:pPr>
      <w:widowControl w:val="0"/>
      <w:suppressLineNumbers/>
      <w:suppressAutoHyphens/>
      <w:spacing w:before="120" w:after="120" w:line="240" w:lineRule="auto"/>
      <w:ind w:firstLine="709"/>
      <w:contextualSpacing/>
    </w:pPr>
    <w:rPr>
      <w:rFonts w:eastAsia="Times New Roman" w:cs="Times New Roman"/>
      <w:color w:val="auto"/>
      <w:sz w:val="26"/>
      <w:szCs w:val="26"/>
      <w:lang w:eastAsia="ru-RU"/>
    </w:rPr>
  </w:style>
  <w:style w:type="character" w:customStyle="1" w:styleId="aff5">
    <w:name w:val="МРСК_шрифт_абзаца Знак"/>
    <w:link w:val="aff4"/>
    <w:rsid w:val="006F6FBD"/>
    <w:rPr>
      <w:rFonts w:ascii="Times New Roman" w:eastAsia="Times New Roman" w:hAnsi="Times New Roman" w:cs="Times New Roman"/>
      <w:sz w:val="26"/>
      <w:szCs w:val="26"/>
      <w:lang w:eastAsia="ru-RU"/>
    </w:rPr>
  </w:style>
  <w:style w:type="paragraph" w:customStyle="1" w:styleId="aff6">
    <w:name w:val="МРСК_обычный_текст"/>
    <w:basedOn w:val="a2"/>
    <w:qFormat/>
    <w:rsid w:val="006F6FBD"/>
    <w:pPr>
      <w:suppressAutoHyphens/>
      <w:spacing w:line="240" w:lineRule="auto"/>
      <w:ind w:firstLine="709"/>
    </w:pPr>
    <w:rPr>
      <w:rFonts w:eastAsia="Times New Roman" w:cs="Times New Roman"/>
      <w:color w:val="auto"/>
      <w:sz w:val="26"/>
      <w:szCs w:val="26"/>
      <w:lang w:eastAsia="ru-RU"/>
    </w:rPr>
  </w:style>
  <w:style w:type="paragraph" w:customStyle="1" w:styleId="aff7">
    <w:name w:val="МРСК_таблица_название"/>
    <w:basedOn w:val="aff8"/>
    <w:rsid w:val="006F6FBD"/>
    <w:pPr>
      <w:spacing w:before="120" w:after="60"/>
      <w:ind w:firstLine="0"/>
      <w:contextualSpacing/>
      <w:jc w:val="left"/>
    </w:pPr>
    <w:rPr>
      <w:rFonts w:eastAsia="Times New Roman" w:cs="Times New Roman"/>
      <w:bCs/>
      <w:i w:val="0"/>
      <w:iCs w:val="0"/>
      <w:color w:val="auto"/>
      <w:sz w:val="26"/>
      <w:szCs w:val="26"/>
      <w:lang w:eastAsia="ru-RU"/>
    </w:rPr>
  </w:style>
  <w:style w:type="paragraph" w:styleId="aff8">
    <w:name w:val="caption"/>
    <w:basedOn w:val="a2"/>
    <w:next w:val="a2"/>
    <w:uiPriority w:val="35"/>
    <w:semiHidden/>
    <w:unhideWhenUsed/>
    <w:qFormat/>
    <w:rsid w:val="006F6FBD"/>
    <w:pPr>
      <w:spacing w:after="200" w:line="240" w:lineRule="auto"/>
    </w:pPr>
    <w:rPr>
      <w:i/>
      <w:iCs/>
      <w:color w:val="44546A" w:themeColor="text2"/>
      <w:sz w:val="18"/>
      <w:szCs w:val="18"/>
    </w:rPr>
  </w:style>
  <w:style w:type="paragraph" w:customStyle="1" w:styleId="aff9">
    <w:name w:val="МРСК_нумерованный_список"/>
    <w:basedOn w:val="a1"/>
    <w:link w:val="affa"/>
    <w:rsid w:val="006F6FBD"/>
    <w:pPr>
      <w:keepNext/>
      <w:numPr>
        <w:numId w:val="0"/>
      </w:numPr>
      <w:spacing w:line="300" w:lineRule="auto"/>
      <w:contextualSpacing w:val="0"/>
    </w:pPr>
    <w:rPr>
      <w:rFonts w:eastAsia="Times New Roman" w:cs="Times New Roman"/>
      <w:color w:val="auto"/>
      <w:szCs w:val="24"/>
      <w:lang w:eastAsia="ru-RU"/>
    </w:rPr>
  </w:style>
  <w:style w:type="character" w:customStyle="1" w:styleId="affa">
    <w:name w:val="МРСК_нумерованный_список Знак"/>
    <w:link w:val="aff9"/>
    <w:rsid w:val="006F6FBD"/>
    <w:rPr>
      <w:rFonts w:ascii="Times New Roman" w:eastAsia="Times New Roman" w:hAnsi="Times New Roman" w:cs="Times New Roman"/>
      <w:sz w:val="24"/>
      <w:szCs w:val="24"/>
      <w:lang w:eastAsia="ru-RU"/>
    </w:rPr>
  </w:style>
  <w:style w:type="paragraph" w:styleId="a1">
    <w:name w:val="List Number"/>
    <w:basedOn w:val="a2"/>
    <w:uiPriority w:val="99"/>
    <w:semiHidden/>
    <w:unhideWhenUsed/>
    <w:rsid w:val="006F6FBD"/>
    <w:pPr>
      <w:numPr>
        <w:numId w:val="7"/>
      </w:numPr>
      <w:contextualSpacing/>
    </w:pPr>
  </w:style>
  <w:style w:type="paragraph" w:customStyle="1" w:styleId="affb">
    <w:name w:val="МРСК_маркированный"/>
    <w:basedOn w:val="affc"/>
    <w:rsid w:val="006F6FBD"/>
    <w:pPr>
      <w:tabs>
        <w:tab w:val="num" w:pos="700"/>
      </w:tabs>
      <w:spacing w:line="240" w:lineRule="auto"/>
      <w:ind w:left="0" w:firstLine="340"/>
    </w:pPr>
    <w:rPr>
      <w:rFonts w:eastAsia="Times New Roman" w:cs="Times New Roman"/>
      <w:color w:val="auto"/>
      <w:sz w:val="26"/>
      <w:szCs w:val="24"/>
      <w:lang w:eastAsia="ru-RU"/>
    </w:rPr>
  </w:style>
  <w:style w:type="paragraph" w:styleId="affc">
    <w:name w:val="List Bullet"/>
    <w:basedOn w:val="a2"/>
    <w:uiPriority w:val="99"/>
    <w:semiHidden/>
    <w:unhideWhenUsed/>
    <w:rsid w:val="006F6FBD"/>
    <w:pPr>
      <w:ind w:left="360" w:hanging="360"/>
      <w:contextualSpacing/>
    </w:pPr>
  </w:style>
  <w:style w:type="paragraph" w:customStyle="1" w:styleId="affd">
    <w:name w:val="МРСК_таблица_текст"/>
    <w:basedOn w:val="a2"/>
    <w:rsid w:val="006F6FBD"/>
    <w:pPr>
      <w:keepNext/>
      <w:spacing w:line="240" w:lineRule="auto"/>
      <w:ind w:firstLine="0"/>
    </w:pPr>
    <w:rPr>
      <w:rFonts w:eastAsia="Times New Roman" w:cs="Times New Roman"/>
      <w:color w:val="auto"/>
      <w:sz w:val="20"/>
      <w:szCs w:val="20"/>
      <w:lang w:eastAsia="ru-RU"/>
    </w:rPr>
  </w:style>
  <w:style w:type="character" w:customStyle="1" w:styleId="mw-headline">
    <w:name w:val="mw-headline"/>
    <w:basedOn w:val="a3"/>
    <w:rsid w:val="006F6FBD"/>
  </w:style>
  <w:style w:type="paragraph" w:customStyle="1" w:styleId="affe">
    <w:name w:val="МРСК_основной_абзаца"/>
    <w:basedOn w:val="a2"/>
    <w:rsid w:val="006F6FBD"/>
    <w:pPr>
      <w:keepNext/>
      <w:keepLines/>
      <w:suppressLineNumbers/>
      <w:spacing w:before="120" w:after="120" w:line="300" w:lineRule="auto"/>
      <w:ind w:firstLine="709"/>
      <w:contextualSpacing/>
    </w:pPr>
    <w:rPr>
      <w:rFonts w:eastAsia="Times New Roman" w:cs="Times New Roman"/>
      <w:color w:val="auto"/>
      <w:szCs w:val="24"/>
      <w:lang w:eastAsia="ru-RU"/>
    </w:rPr>
  </w:style>
  <w:style w:type="paragraph" w:customStyle="1" w:styleId="1">
    <w:name w:val="МРСК_заголовок_1"/>
    <w:basedOn w:val="10"/>
    <w:rsid w:val="006F6FBD"/>
    <w:pPr>
      <w:keepLines w:val="0"/>
      <w:numPr>
        <w:numId w:val="8"/>
      </w:numPr>
      <w:tabs>
        <w:tab w:val="clear" w:pos="425"/>
      </w:tabs>
      <w:spacing w:before="240" w:after="240" w:line="240" w:lineRule="auto"/>
      <w:jc w:val="center"/>
    </w:pPr>
    <w:rPr>
      <w:rFonts w:eastAsia="Times New Roman" w:cs="Arial"/>
      <w:color w:val="auto"/>
      <w:kern w:val="32"/>
      <w:lang w:eastAsia="ru-RU"/>
    </w:rPr>
  </w:style>
  <w:style w:type="paragraph" w:customStyle="1" w:styleId="2">
    <w:name w:val="МРСК_заголовок_2"/>
    <w:basedOn w:val="aff4"/>
    <w:link w:val="26"/>
    <w:rsid w:val="006F6FBD"/>
    <w:pPr>
      <w:numPr>
        <w:ilvl w:val="1"/>
        <w:numId w:val="8"/>
      </w:numPr>
      <w:spacing w:before="240"/>
      <w:jc w:val="center"/>
      <w:outlineLvl w:val="1"/>
    </w:pPr>
    <w:rPr>
      <w:b/>
    </w:rPr>
  </w:style>
  <w:style w:type="paragraph" w:customStyle="1" w:styleId="3">
    <w:name w:val="МРСК_заголовок_3"/>
    <w:basedOn w:val="31"/>
    <w:qFormat/>
    <w:rsid w:val="006F6FBD"/>
    <w:pPr>
      <w:keepNext w:val="0"/>
      <w:keepLines w:val="0"/>
      <w:numPr>
        <w:ilvl w:val="2"/>
        <w:numId w:val="8"/>
      </w:numPr>
      <w:suppressAutoHyphens/>
      <w:spacing w:before="120" w:after="120" w:line="240" w:lineRule="auto"/>
      <w:jc w:val="center"/>
    </w:pPr>
    <w:rPr>
      <w:rFonts w:ascii="Times New Roman" w:eastAsia="Times New Roman" w:hAnsi="Times New Roman" w:cs="Arial"/>
      <w:color w:val="auto"/>
      <w:sz w:val="26"/>
      <w:szCs w:val="26"/>
      <w:lang w:eastAsia="ru-RU"/>
    </w:rPr>
  </w:style>
  <w:style w:type="character" w:customStyle="1" w:styleId="26">
    <w:name w:val="МРСК_заголовок_2 Знак"/>
    <w:link w:val="2"/>
    <w:rsid w:val="006F6FBD"/>
    <w:rPr>
      <w:rFonts w:ascii="Times New Roman" w:eastAsia="Times New Roman" w:hAnsi="Times New Roman" w:cs="Times New Roman"/>
      <w:b/>
      <w:sz w:val="26"/>
      <w:szCs w:val="26"/>
      <w:lang w:eastAsia="ru-RU"/>
    </w:rPr>
  </w:style>
  <w:style w:type="paragraph" w:customStyle="1" w:styleId="afff">
    <w:name w:val="МРСК_таблица_заголовок"/>
    <w:basedOn w:val="a2"/>
    <w:rsid w:val="006F6FBD"/>
    <w:pPr>
      <w:keepNext/>
      <w:suppressAutoHyphens/>
      <w:spacing w:line="240" w:lineRule="auto"/>
      <w:ind w:firstLine="709"/>
      <w:jc w:val="center"/>
    </w:pPr>
    <w:rPr>
      <w:rFonts w:eastAsia="Times New Roman" w:cs="Times New Roman"/>
      <w:color w:val="auto"/>
      <w:sz w:val="20"/>
      <w:szCs w:val="20"/>
      <w:lang w:eastAsia="ru-RU"/>
    </w:rPr>
  </w:style>
  <w:style w:type="paragraph" w:styleId="afff0">
    <w:name w:val="footnote text"/>
    <w:basedOn w:val="a2"/>
    <w:link w:val="afff1"/>
    <w:uiPriority w:val="99"/>
    <w:rsid w:val="006F6FBD"/>
    <w:pPr>
      <w:spacing w:line="240" w:lineRule="auto"/>
      <w:ind w:firstLine="0"/>
      <w:jc w:val="left"/>
    </w:pPr>
    <w:rPr>
      <w:rFonts w:eastAsia="Times New Roman" w:cs="Times New Roman"/>
      <w:color w:val="auto"/>
      <w:sz w:val="20"/>
      <w:szCs w:val="20"/>
      <w:lang w:eastAsia="ru-RU"/>
    </w:rPr>
  </w:style>
  <w:style w:type="character" w:customStyle="1" w:styleId="afff1">
    <w:name w:val="Текст сноски Знак"/>
    <w:basedOn w:val="a3"/>
    <w:link w:val="afff0"/>
    <w:uiPriority w:val="99"/>
    <w:rsid w:val="006F6FBD"/>
    <w:rPr>
      <w:rFonts w:ascii="Times New Roman" w:eastAsia="Times New Roman" w:hAnsi="Times New Roman" w:cs="Times New Roman"/>
      <w:sz w:val="20"/>
      <w:szCs w:val="20"/>
      <w:lang w:eastAsia="ru-RU"/>
    </w:rPr>
  </w:style>
  <w:style w:type="character" w:styleId="afff2">
    <w:name w:val="footnote reference"/>
    <w:uiPriority w:val="99"/>
    <w:rsid w:val="006F6FBD"/>
    <w:rPr>
      <w:vertAlign w:val="superscript"/>
    </w:rPr>
  </w:style>
  <w:style w:type="paragraph" w:customStyle="1" w:styleId="a">
    <w:name w:val="Список многоуровневый"/>
    <w:basedOn w:val="a2"/>
    <w:rsid w:val="006F6FBD"/>
    <w:pPr>
      <w:numPr>
        <w:numId w:val="9"/>
      </w:numPr>
      <w:tabs>
        <w:tab w:val="left" w:pos="357"/>
      </w:tabs>
      <w:spacing w:before="120" w:after="120" w:line="240" w:lineRule="auto"/>
    </w:pPr>
    <w:rPr>
      <w:rFonts w:eastAsia="Times New Roman" w:cs="Times New Roman"/>
      <w:color w:val="auto"/>
      <w:szCs w:val="24"/>
      <w:lang w:eastAsia="ru-RU"/>
    </w:rPr>
  </w:style>
  <w:style w:type="paragraph" w:styleId="afff3">
    <w:name w:val="Body Text Indent"/>
    <w:basedOn w:val="a2"/>
    <w:link w:val="afff4"/>
    <w:semiHidden/>
    <w:rsid w:val="006F6FBD"/>
    <w:pPr>
      <w:spacing w:after="120"/>
      <w:ind w:left="283"/>
    </w:pPr>
    <w:rPr>
      <w:rFonts w:eastAsia="Times New Roman" w:cs="Times New Roman"/>
      <w:color w:val="000000"/>
    </w:rPr>
  </w:style>
  <w:style w:type="character" w:customStyle="1" w:styleId="afff4">
    <w:name w:val="Основной текст с отступом Знак"/>
    <w:basedOn w:val="a3"/>
    <w:link w:val="afff3"/>
    <w:semiHidden/>
    <w:rsid w:val="006F6FBD"/>
    <w:rPr>
      <w:rFonts w:ascii="Times New Roman" w:eastAsia="Times New Roman" w:hAnsi="Times New Roman" w:cs="Times New Roman"/>
      <w:color w:val="000000"/>
      <w:sz w:val="24"/>
    </w:rPr>
  </w:style>
  <w:style w:type="character" w:customStyle="1" w:styleId="apple-converted-space">
    <w:name w:val="apple-converted-space"/>
    <w:basedOn w:val="a3"/>
    <w:rsid w:val="00BC052D"/>
  </w:style>
  <w:style w:type="character" w:customStyle="1" w:styleId="w">
    <w:name w:val="w"/>
    <w:basedOn w:val="a3"/>
    <w:rsid w:val="002B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3206">
      <w:bodyDiv w:val="1"/>
      <w:marLeft w:val="0"/>
      <w:marRight w:val="0"/>
      <w:marTop w:val="0"/>
      <w:marBottom w:val="0"/>
      <w:divBdr>
        <w:top w:val="none" w:sz="0" w:space="0" w:color="auto"/>
        <w:left w:val="none" w:sz="0" w:space="0" w:color="auto"/>
        <w:bottom w:val="none" w:sz="0" w:space="0" w:color="auto"/>
        <w:right w:val="none" w:sz="0" w:space="0" w:color="auto"/>
      </w:divBdr>
    </w:div>
    <w:div w:id="876241158">
      <w:bodyDiv w:val="1"/>
      <w:marLeft w:val="0"/>
      <w:marRight w:val="0"/>
      <w:marTop w:val="0"/>
      <w:marBottom w:val="0"/>
      <w:divBdr>
        <w:top w:val="none" w:sz="0" w:space="0" w:color="auto"/>
        <w:left w:val="none" w:sz="0" w:space="0" w:color="auto"/>
        <w:bottom w:val="none" w:sz="0" w:space="0" w:color="auto"/>
        <w:right w:val="none" w:sz="0" w:space="0" w:color="auto"/>
      </w:divBdr>
    </w:div>
    <w:div w:id="937564474">
      <w:bodyDiv w:val="1"/>
      <w:marLeft w:val="0"/>
      <w:marRight w:val="0"/>
      <w:marTop w:val="0"/>
      <w:marBottom w:val="0"/>
      <w:divBdr>
        <w:top w:val="none" w:sz="0" w:space="0" w:color="auto"/>
        <w:left w:val="none" w:sz="0" w:space="0" w:color="auto"/>
        <w:bottom w:val="none" w:sz="0" w:space="0" w:color="auto"/>
        <w:right w:val="none" w:sz="0" w:space="0" w:color="auto"/>
      </w:divBdr>
    </w:div>
    <w:div w:id="1131872620">
      <w:bodyDiv w:val="1"/>
      <w:marLeft w:val="0"/>
      <w:marRight w:val="0"/>
      <w:marTop w:val="0"/>
      <w:marBottom w:val="0"/>
      <w:divBdr>
        <w:top w:val="none" w:sz="0" w:space="0" w:color="auto"/>
        <w:left w:val="none" w:sz="0" w:space="0" w:color="auto"/>
        <w:bottom w:val="none" w:sz="0" w:space="0" w:color="auto"/>
        <w:right w:val="none" w:sz="0" w:space="0" w:color="auto"/>
      </w:divBdr>
    </w:div>
    <w:div w:id="1560480854">
      <w:bodyDiv w:val="1"/>
      <w:marLeft w:val="0"/>
      <w:marRight w:val="0"/>
      <w:marTop w:val="0"/>
      <w:marBottom w:val="0"/>
      <w:divBdr>
        <w:top w:val="none" w:sz="0" w:space="0" w:color="auto"/>
        <w:left w:val="none" w:sz="0" w:space="0" w:color="auto"/>
        <w:bottom w:val="none" w:sz="0" w:space="0" w:color="auto"/>
        <w:right w:val="none" w:sz="0" w:space="0" w:color="auto"/>
      </w:divBdr>
    </w:div>
    <w:div w:id="1675457668">
      <w:bodyDiv w:val="1"/>
      <w:marLeft w:val="0"/>
      <w:marRight w:val="0"/>
      <w:marTop w:val="0"/>
      <w:marBottom w:val="0"/>
      <w:divBdr>
        <w:top w:val="none" w:sz="0" w:space="0" w:color="auto"/>
        <w:left w:val="none" w:sz="0" w:space="0" w:color="auto"/>
        <w:bottom w:val="none" w:sz="0" w:space="0" w:color="auto"/>
        <w:right w:val="none" w:sz="0" w:space="0" w:color="auto"/>
      </w:divBdr>
    </w:div>
    <w:div w:id="1805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691F-B5AE-42EB-8D2A-44DD9C42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9175</Words>
  <Characters>52300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ООО "Сибирская генерирующая компания"</Company>
  <LinksUpToDate>false</LinksUpToDate>
  <CharactersWithSpaces>61353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Гольдман Лариса Викторовна</dc:creator>
  <cp:keywords/>
  <dc:description/>
  <cp:lastModifiedBy>Александр Кобзев</cp:lastModifiedBy>
  <cp:revision>6</cp:revision>
  <cp:lastPrinted>2020-02-12T07:30:00Z</cp:lastPrinted>
  <dcterms:created xsi:type="dcterms:W3CDTF">2020-02-07T03:15:00Z</dcterms:created>
  <dcterms:modified xsi:type="dcterms:W3CDTF">2020-03-27T06:52:00Z</dcterms:modified>
</cp:coreProperties>
</file>